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6E7190AB" w:rsidR="00537809" w:rsidRPr="00876E56" w:rsidRDefault="00537809" w:rsidP="00C26B7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876E56">
        <w:rPr>
          <w:bCs/>
          <w:noProof w:val="0"/>
          <w:sz w:val="24"/>
          <w:szCs w:val="24"/>
        </w:rPr>
        <w:t>3GPP TSG-</w:t>
      </w:r>
      <w:r w:rsidR="001B64D0" w:rsidRPr="00876E56">
        <w:rPr>
          <w:bCs/>
          <w:noProof w:val="0"/>
          <w:sz w:val="24"/>
          <w:szCs w:val="24"/>
        </w:rPr>
        <w:t>SA</w:t>
      </w:r>
      <w:r w:rsidRPr="00876E56">
        <w:rPr>
          <w:bCs/>
          <w:noProof w:val="0"/>
          <w:sz w:val="24"/>
          <w:szCs w:val="24"/>
        </w:rPr>
        <w:t xml:space="preserve"> WG</w:t>
      </w:r>
      <w:r w:rsidR="001B64D0" w:rsidRPr="00876E56">
        <w:rPr>
          <w:bCs/>
          <w:noProof w:val="0"/>
          <w:sz w:val="24"/>
          <w:szCs w:val="24"/>
        </w:rPr>
        <w:t>2</w:t>
      </w:r>
      <w:r w:rsidRPr="00876E56">
        <w:rPr>
          <w:bCs/>
          <w:noProof w:val="0"/>
          <w:sz w:val="24"/>
          <w:szCs w:val="24"/>
        </w:rPr>
        <w:t xml:space="preserve"> Meeting #1</w:t>
      </w:r>
      <w:r w:rsidR="001B64D0" w:rsidRPr="00876E56">
        <w:rPr>
          <w:bCs/>
          <w:noProof w:val="0"/>
          <w:sz w:val="24"/>
          <w:szCs w:val="24"/>
        </w:rPr>
        <w:t>6</w:t>
      </w:r>
      <w:r w:rsidR="00876E56" w:rsidRPr="00876E56">
        <w:rPr>
          <w:bCs/>
          <w:noProof w:val="0"/>
          <w:sz w:val="24"/>
          <w:szCs w:val="24"/>
        </w:rPr>
        <w:t>8</w:t>
      </w:r>
      <w:r w:rsidRPr="00876E56">
        <w:rPr>
          <w:bCs/>
          <w:noProof w:val="0"/>
          <w:sz w:val="24"/>
          <w:szCs w:val="24"/>
        </w:rPr>
        <w:tab/>
      </w:r>
      <w:r w:rsidR="00111D21" w:rsidRPr="00876E56">
        <w:rPr>
          <w:bCs/>
          <w:noProof w:val="0"/>
          <w:sz w:val="24"/>
          <w:szCs w:val="24"/>
        </w:rPr>
        <w:t>S2-</w:t>
      </w:r>
      <w:r w:rsidR="006D4DB9" w:rsidRPr="00876E56">
        <w:rPr>
          <w:bCs/>
          <w:noProof w:val="0"/>
          <w:sz w:val="24"/>
          <w:szCs w:val="24"/>
        </w:rPr>
        <w:t>25</w:t>
      </w:r>
      <w:r w:rsidR="00CA4B38" w:rsidRPr="00CA4B38">
        <w:rPr>
          <w:bCs/>
          <w:noProof w:val="0"/>
          <w:sz w:val="24"/>
          <w:szCs w:val="24"/>
        </w:rPr>
        <w:t>03121</w:t>
      </w:r>
    </w:p>
    <w:p w14:paraId="11776FA6" w14:textId="7167579D" w:rsidR="00A209D6" w:rsidRPr="00876E56" w:rsidRDefault="00B31A12" w:rsidP="00C26B7C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fldSimple w:instr=" DOCPROPERTY  Location  \* MERGEFORMAT ">
        <w:r w:rsidRPr="00B31A12">
          <w:rPr>
            <w:sz w:val="24"/>
          </w:rPr>
          <w:t>Gothenburg</w:t>
        </w:r>
        <w:r w:rsidR="00654C2A" w:rsidRPr="00876E56">
          <w:rPr>
            <w:sz w:val="24"/>
          </w:rPr>
          <w:t xml:space="preserve">, </w:t>
        </w:r>
        <w:r w:rsidR="00876E56" w:rsidRPr="00876E56">
          <w:rPr>
            <w:sz w:val="24"/>
          </w:rPr>
          <w:t>Sweden</w:t>
        </w:r>
      </w:fldSimple>
      <w:r w:rsidR="00654C2A" w:rsidRPr="00876E56">
        <w:rPr>
          <w:sz w:val="24"/>
        </w:rPr>
        <w:t xml:space="preserve">, </w:t>
      </w:r>
      <w:fldSimple w:instr=" DOCPROPERTY  StartDate  \* MERGEFORMAT ">
        <w:r w:rsidR="00876E56" w:rsidRPr="00876E56">
          <w:rPr>
            <w:sz w:val="24"/>
          </w:rPr>
          <w:t>0</w:t>
        </w:r>
        <w:r w:rsidR="00654C2A" w:rsidRPr="00876E56">
          <w:rPr>
            <w:sz w:val="24"/>
          </w:rPr>
          <w:t>7</w:t>
        </w:r>
      </w:fldSimple>
      <w:r w:rsidR="00654C2A" w:rsidRPr="00876E56">
        <w:rPr>
          <w:sz w:val="24"/>
        </w:rPr>
        <w:t xml:space="preserve"> – </w:t>
      </w:r>
      <w:fldSimple w:instr=" DOCPROPERTY  EndDate  \* MERGEFORMAT ">
        <w:r w:rsidR="00876E56" w:rsidRPr="00876E56">
          <w:rPr>
            <w:sz w:val="24"/>
          </w:rPr>
          <w:t>1</w:t>
        </w:r>
        <w:r w:rsidR="00654C2A" w:rsidRPr="00876E56">
          <w:rPr>
            <w:sz w:val="24"/>
          </w:rPr>
          <w:t xml:space="preserve">1 </w:t>
        </w:r>
        <w:r w:rsidR="00876E56" w:rsidRPr="00876E56">
          <w:rPr>
            <w:sz w:val="24"/>
          </w:rPr>
          <w:t>April</w:t>
        </w:r>
        <w:r w:rsidR="00654C2A" w:rsidRPr="00876E56">
          <w:rPr>
            <w:rFonts w:cs="Arial"/>
            <w:bCs/>
            <w:sz w:val="24"/>
          </w:rPr>
          <w:t xml:space="preserve"> 2025</w:t>
        </w:r>
      </w:fldSimple>
      <w:r w:rsidR="00A209D6" w:rsidRPr="00876E56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876E56" w:rsidRDefault="00A209D6" w:rsidP="00C26B7C">
      <w:pPr>
        <w:pStyle w:val="Header"/>
        <w:rPr>
          <w:bCs/>
          <w:noProof w:val="0"/>
          <w:sz w:val="24"/>
        </w:rPr>
      </w:pPr>
    </w:p>
    <w:p w14:paraId="310B92C9" w14:textId="7EF16489" w:rsidR="00446C3A" w:rsidRPr="00876E56" w:rsidRDefault="00446C3A" w:rsidP="00C26B7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876E56">
        <w:rPr>
          <w:rFonts w:cs="Arial"/>
          <w:b/>
          <w:bCs/>
          <w:sz w:val="24"/>
        </w:rPr>
        <w:t>Agenda item:</w:t>
      </w:r>
      <w:r w:rsidRPr="00876E56">
        <w:rPr>
          <w:rFonts w:cs="Arial"/>
          <w:b/>
          <w:bCs/>
          <w:sz w:val="24"/>
        </w:rPr>
        <w:tab/>
      </w:r>
      <w:r w:rsidR="00B328E5" w:rsidRPr="00876E56">
        <w:rPr>
          <w:rFonts w:cs="Arial"/>
          <w:b/>
          <w:bCs/>
          <w:sz w:val="24"/>
          <w:lang w:eastAsia="ja-JP"/>
        </w:rPr>
        <w:t>19.</w:t>
      </w:r>
      <w:r w:rsidR="00876E56" w:rsidRPr="00876E56">
        <w:rPr>
          <w:rFonts w:cs="Arial"/>
          <w:b/>
          <w:bCs/>
          <w:sz w:val="24"/>
          <w:lang w:eastAsia="ja-JP"/>
        </w:rPr>
        <w:t>4</w:t>
      </w:r>
      <w:r w:rsidR="00B328E5" w:rsidRPr="00876E56">
        <w:rPr>
          <w:rFonts w:cs="Arial"/>
          <w:b/>
          <w:bCs/>
          <w:sz w:val="24"/>
          <w:lang w:eastAsia="ja-JP"/>
        </w:rPr>
        <w:t>.2</w:t>
      </w:r>
    </w:p>
    <w:p w14:paraId="5341C673" w14:textId="3FB4EBF5" w:rsidR="00D81A04" w:rsidRPr="00876E56" w:rsidRDefault="00446C3A" w:rsidP="00C26B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76E56">
        <w:rPr>
          <w:rFonts w:ascii="Arial" w:hAnsi="Arial" w:cs="Arial"/>
          <w:b/>
          <w:bCs/>
          <w:sz w:val="24"/>
        </w:rPr>
        <w:t>Source:</w:t>
      </w:r>
      <w:r w:rsidRPr="00876E56">
        <w:rPr>
          <w:rFonts w:ascii="Arial" w:hAnsi="Arial" w:cs="Arial"/>
          <w:b/>
          <w:bCs/>
          <w:sz w:val="24"/>
        </w:rPr>
        <w:tab/>
      </w:r>
      <w:r w:rsidR="006C75CA" w:rsidRPr="00876E56">
        <w:rPr>
          <w:rFonts w:ascii="Arial" w:hAnsi="Arial" w:cs="Arial"/>
          <w:b/>
          <w:bCs/>
          <w:sz w:val="24"/>
        </w:rPr>
        <w:t>NTT DOCOMO</w:t>
      </w:r>
    </w:p>
    <w:p w14:paraId="553D264F" w14:textId="11B6CF77" w:rsidR="00446C3A" w:rsidRPr="00876E56" w:rsidRDefault="00446C3A" w:rsidP="00C26B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76E56">
        <w:rPr>
          <w:rFonts w:ascii="Arial" w:hAnsi="Arial" w:cs="Arial"/>
          <w:b/>
          <w:bCs/>
          <w:sz w:val="24"/>
        </w:rPr>
        <w:t>Title:</w:t>
      </w:r>
      <w:r w:rsidRPr="00876E56">
        <w:rPr>
          <w:rFonts w:ascii="Arial" w:hAnsi="Arial" w:cs="Arial"/>
          <w:b/>
          <w:bCs/>
          <w:sz w:val="24"/>
        </w:rPr>
        <w:tab/>
      </w:r>
      <w:r w:rsidR="00B328E5" w:rsidRPr="00876E56">
        <w:rPr>
          <w:rFonts w:ascii="Arial" w:hAnsi="Arial" w:cs="Arial"/>
          <w:b/>
          <w:bCs/>
          <w:sz w:val="24"/>
        </w:rPr>
        <w:t xml:space="preserve">Discussion on </w:t>
      </w:r>
      <w:r w:rsidR="00876E56" w:rsidRPr="00876E56">
        <w:rPr>
          <w:rFonts w:ascii="Arial" w:hAnsi="Arial" w:cs="Arial"/>
          <w:b/>
          <w:bCs/>
          <w:sz w:val="24"/>
        </w:rPr>
        <w:t>Energy Consumption model</w:t>
      </w:r>
    </w:p>
    <w:p w14:paraId="25F387E8" w14:textId="24913961" w:rsidR="00446C3A" w:rsidRPr="00876E56" w:rsidRDefault="00446C3A" w:rsidP="00C26B7C">
      <w:pPr>
        <w:ind w:left="1985" w:hanging="1985"/>
        <w:rPr>
          <w:rFonts w:ascii="Arial" w:hAnsi="Arial" w:cs="Arial"/>
          <w:b/>
          <w:bCs/>
          <w:sz w:val="24"/>
        </w:rPr>
      </w:pPr>
      <w:r w:rsidRPr="00876E56">
        <w:rPr>
          <w:rFonts w:ascii="Arial" w:hAnsi="Arial" w:cs="Arial"/>
          <w:b/>
          <w:bCs/>
          <w:sz w:val="24"/>
        </w:rPr>
        <w:t>WI</w:t>
      </w:r>
      <w:r w:rsidR="00FA497B" w:rsidRPr="00876E56">
        <w:rPr>
          <w:rFonts w:ascii="Arial" w:hAnsi="Arial" w:cs="Arial"/>
          <w:b/>
          <w:bCs/>
          <w:sz w:val="24"/>
        </w:rPr>
        <w:t>/Release</w:t>
      </w:r>
      <w:r w:rsidRPr="00876E56">
        <w:rPr>
          <w:rFonts w:ascii="Arial" w:hAnsi="Arial" w:cs="Arial"/>
          <w:b/>
          <w:bCs/>
          <w:sz w:val="24"/>
        </w:rPr>
        <w:t>:</w:t>
      </w:r>
      <w:r w:rsidRPr="00876E56">
        <w:rPr>
          <w:rFonts w:ascii="Arial" w:hAnsi="Arial" w:cs="Arial"/>
          <w:b/>
          <w:bCs/>
          <w:sz w:val="24"/>
        </w:rPr>
        <w:tab/>
      </w:r>
      <w:r w:rsidR="00876E56" w:rsidRPr="00876E56">
        <w:rPr>
          <w:rFonts w:ascii="Arial" w:hAnsi="Arial" w:cs="Arial"/>
          <w:b/>
          <w:bCs/>
          <w:sz w:val="24"/>
        </w:rPr>
        <w:t>EnergySys</w:t>
      </w:r>
      <w:r w:rsidR="00B328E5" w:rsidRPr="00876E56">
        <w:rPr>
          <w:rFonts w:ascii="Arial" w:hAnsi="Arial" w:cs="Arial"/>
          <w:b/>
          <w:bCs/>
          <w:sz w:val="24"/>
        </w:rPr>
        <w:t>/Rel-19</w:t>
      </w:r>
    </w:p>
    <w:p w14:paraId="6FEB19D6" w14:textId="77777777" w:rsidR="00446C3A" w:rsidRPr="00B266B0" w:rsidRDefault="00446C3A" w:rsidP="00C26B7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76E56">
        <w:rPr>
          <w:rFonts w:ascii="Arial" w:hAnsi="Arial" w:cs="Arial"/>
          <w:b/>
          <w:bCs/>
          <w:sz w:val="24"/>
        </w:rPr>
        <w:t>Document for:</w:t>
      </w:r>
      <w:r w:rsidRPr="00876E56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179F3854" w:rsidR="00A209D6" w:rsidRPr="006E13D1" w:rsidRDefault="00A209D6" w:rsidP="00C26B7C">
      <w:pPr>
        <w:pStyle w:val="Heading1"/>
      </w:pPr>
      <w:r w:rsidRPr="006E13D1">
        <w:t>1</w:t>
      </w:r>
      <w:r w:rsidRPr="006E13D1">
        <w:tab/>
      </w:r>
      <w:r w:rsidR="00461FF4">
        <w:t>Discussion</w:t>
      </w:r>
    </w:p>
    <w:p w14:paraId="5E6AA89F" w14:textId="61153907" w:rsidR="00BF08C7" w:rsidRDefault="00541062" w:rsidP="00C26B7C">
      <w:pPr>
        <w:rPr>
          <w:rFonts w:eastAsia="SimSun"/>
          <w:iCs/>
        </w:rPr>
      </w:pPr>
      <w:r>
        <w:rPr>
          <w:rFonts w:eastAsia="SimSun"/>
          <w:lang w:val="en-US" w:eastAsia="zh-CN"/>
        </w:rPr>
        <w:t>According to</w:t>
      </w:r>
      <w:r w:rsidR="00BF08C7">
        <w:rPr>
          <w:rFonts w:eastAsia="SimSun"/>
          <w:lang w:val="en-US" w:eastAsia="zh-CN"/>
        </w:rPr>
        <w:t xml:space="preserve"> the documented model/formula (in Annex T of TS 23.501) of energy consumption, to estimate </w:t>
      </w:r>
      <m:oMath>
        <m:r>
          <w:rPr>
            <w:rFonts w:ascii="Cambria Math" w:hAnsi="Cambria Math"/>
          </w:rPr>
          <m:t>EC</m:t>
        </m:r>
      </m:oMath>
      <w:r w:rsidR="00BF08C7">
        <w:rPr>
          <w:rFonts w:eastAsia="SimSun"/>
        </w:rPr>
        <w:t xml:space="preserve"> of a given granularity level, </w:t>
      </w:r>
      <w:r w:rsidR="00BF08C7">
        <w:rPr>
          <w:rFonts w:eastAsia="SimSun"/>
          <w:lang w:val="en-US" w:eastAsia="zh-CN"/>
        </w:rPr>
        <w:t xml:space="preserve">the </w:t>
      </w:r>
      <w:r w:rsidR="00BF08C7" w:rsidRPr="0066743C">
        <w:rPr>
          <w:rFonts w:eastAsia="SimSun"/>
          <w:b/>
          <w:bCs/>
          <w:lang w:val="en-US" w:eastAsia="zh-CN"/>
        </w:rPr>
        <w:t xml:space="preserve">whole </w:t>
      </w:r>
      <w:r w:rsidR="0066743C" w:rsidRPr="0066743C">
        <w:rPr>
          <w:rFonts w:eastAsia="SimSun"/>
          <w:b/>
          <w:bCs/>
          <w:lang w:val="en-US" w:eastAsia="zh-CN"/>
        </w:rPr>
        <w:t xml:space="preserve">node-level </w:t>
      </w:r>
      <w:r w:rsidR="00BF08C7">
        <w:rPr>
          <w:rFonts w:eastAsia="SimSun"/>
          <w:lang w:val="en-US" w:eastAsia="zh-CN"/>
        </w:rPr>
        <w:t xml:space="preserve">energy consumption i.e.,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</m:oMath>
      <w:r w:rsidR="00BF08C7">
        <w:rPr>
          <w:rFonts w:eastAsia="SimSun"/>
          <w:iCs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</m:oMath>
      <w:r w:rsidR="00BF08C7">
        <w:rPr>
          <w:rFonts w:eastAsia="SimSun"/>
          <w:iCs/>
        </w:rPr>
        <w:t xml:space="preserve"> is multiplied </w:t>
      </w:r>
      <w:r w:rsidR="00E9476A">
        <w:rPr>
          <w:rFonts w:eastAsia="SimSun"/>
          <w:iCs/>
        </w:rPr>
        <w:t>by</w:t>
      </w:r>
      <w:r w:rsidR="00BF08C7">
        <w:rPr>
          <w:rFonts w:eastAsia="SimSun"/>
          <w:iCs/>
        </w:rPr>
        <w:t xml:space="preserve"> the ratio of data volume of the </w:t>
      </w:r>
      <w:r w:rsidR="0066743C">
        <w:rPr>
          <w:rFonts w:eastAsia="SimSun"/>
          <w:iCs/>
        </w:rPr>
        <w:t xml:space="preserve">requested granularity </w:t>
      </w:r>
      <w:r w:rsidR="00BF08C7">
        <w:rPr>
          <w:rFonts w:eastAsia="SimSun"/>
          <w:iCs/>
        </w:rPr>
        <w:t>level. However,</w:t>
      </w:r>
      <w:r>
        <w:rPr>
          <w:rFonts w:eastAsia="SimSun"/>
          <w:iCs/>
        </w:rPr>
        <w:t xml:space="preserve"> the issue is that</w:t>
      </w:r>
      <w:r w:rsidR="00BF08C7">
        <w:rPr>
          <w:rFonts w:eastAsia="SimSun"/>
          <w:iCs/>
        </w:rPr>
        <w:t xml:space="preserve"> </w:t>
      </w:r>
      <w:r w:rsidR="00BF08C7" w:rsidRPr="00A07A3D">
        <w:rPr>
          <w:rFonts w:eastAsia="SimSun"/>
          <w:b/>
          <w:bCs/>
          <w:iCs/>
        </w:rPr>
        <w:t xml:space="preserve">not </w:t>
      </w:r>
      <w:r w:rsidR="00BF08C7">
        <w:rPr>
          <w:rFonts w:eastAsia="SimSun"/>
          <w:iCs/>
        </w:rPr>
        <w:t xml:space="preserve">all </w:t>
      </w:r>
      <w:r w:rsidR="0066743C">
        <w:rPr>
          <w:rFonts w:eastAsia="SimSun"/>
          <w:iCs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</m:oMath>
      <w:r w:rsidR="00BF08C7">
        <w:rPr>
          <w:rFonts w:eastAsia="SimSun"/>
          <w:iCs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</m:oMath>
      <w:r w:rsidR="00BF08C7">
        <w:rPr>
          <w:rFonts w:eastAsia="SimSun"/>
          <w:iCs/>
        </w:rPr>
        <w:t xml:space="preserve"> are consumed to serve traffic volume</w:t>
      </w:r>
      <w:r w:rsidR="00A07A3D">
        <w:rPr>
          <w:rFonts w:eastAsia="SimSun"/>
          <w:iCs/>
        </w:rPr>
        <w:t>. Indeed, the consumed energy includes two main terms</w:t>
      </w:r>
      <w:r>
        <w:rPr>
          <w:rFonts w:eastAsia="SimSun"/>
          <w:iCs/>
        </w:rPr>
        <w:t>:</w:t>
      </w:r>
    </w:p>
    <w:p w14:paraId="7C6EDF2F" w14:textId="4DAAB79D" w:rsidR="00A07A3D" w:rsidRDefault="00A07A3D" w:rsidP="00C26B7C">
      <w:pPr>
        <w:pStyle w:val="ListParagraph"/>
        <w:numPr>
          <w:ilvl w:val="0"/>
          <w:numId w:val="29"/>
        </w:numPr>
        <w:contextualSpacing w:val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Static</w:t>
      </w:r>
      <w:r w:rsidR="00541062">
        <w:rPr>
          <w:rFonts w:eastAsia="SimSun"/>
          <w:lang w:val="en-US" w:eastAsia="zh-CN"/>
        </w:rPr>
        <w:t>/Idle</w:t>
      </w:r>
      <w:r>
        <w:rPr>
          <w:rFonts w:eastAsia="SimSun"/>
          <w:lang w:val="en-US" w:eastAsia="zh-CN"/>
        </w:rPr>
        <w:t xml:space="preserve"> power consumption: the energy consumed to power up the node without any load</w:t>
      </w:r>
      <w:r w:rsidR="00541062">
        <w:rPr>
          <w:rFonts w:eastAsia="SimSun"/>
          <w:lang w:val="en-US" w:eastAsia="zh-CN"/>
        </w:rPr>
        <w:t xml:space="preserve"> (idle mode)</w:t>
      </w:r>
    </w:p>
    <w:p w14:paraId="01B5D8F6" w14:textId="133CF3C6" w:rsidR="00A07A3D" w:rsidRDefault="00A07A3D" w:rsidP="00C26B7C">
      <w:pPr>
        <w:pStyle w:val="ListParagraph"/>
        <w:numPr>
          <w:ilvl w:val="0"/>
          <w:numId w:val="29"/>
        </w:numPr>
        <w:contextualSpacing w:val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Dynamic power consumption: the energy consumed to serve the traffic</w:t>
      </w:r>
    </w:p>
    <w:p w14:paraId="57BED61A" w14:textId="4B7BE517" w:rsidR="00DD256F" w:rsidRDefault="00541062" w:rsidP="00C26B7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These two components are</w:t>
      </w:r>
      <w:r w:rsidR="00A07A3D">
        <w:rPr>
          <w:rFonts w:eastAsia="SimSun"/>
          <w:lang w:val="en-US" w:eastAsia="zh-CN"/>
        </w:rPr>
        <w:t xml:space="preserve"> typically modeled in the literature with the following model</w:t>
      </w:r>
      <w:r w:rsidR="00DD256F">
        <w:rPr>
          <w:rFonts w:eastAsia="SimSun"/>
          <w:lang w:val="en-US" w:eastAsia="zh-CN"/>
        </w:rPr>
        <w:t>:</w:t>
      </w:r>
      <w:r w:rsidR="00DD256F">
        <w:rPr>
          <w:rFonts w:eastAsia="SimSun"/>
          <w:lang w:val="en-US" w:eastAsia="zh-CN"/>
        </w:rPr>
        <w:tab/>
      </w:r>
    </w:p>
    <w:p w14:paraId="628B8676" w14:textId="47CC4C9E" w:rsidR="00DD256F" w:rsidRDefault="00832737" w:rsidP="00C26B7C">
      <w:pPr>
        <w:jc w:val="center"/>
        <w:rPr>
          <w:rFonts w:eastAsia="SimSun"/>
          <w:lang w:val="en-US" w:eastAsia="zh-CN"/>
        </w:rPr>
      </w:pPr>
      <w:r>
        <w:rPr>
          <w:rFonts w:eastAsia="SimSu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A42C4F" wp14:editId="1FC2ED68">
                <wp:simplePos x="0" y="0"/>
                <wp:positionH relativeFrom="column">
                  <wp:posOffset>1947545</wp:posOffset>
                </wp:positionH>
                <wp:positionV relativeFrom="paragraph">
                  <wp:posOffset>250728</wp:posOffset>
                </wp:positionV>
                <wp:extent cx="140530" cy="750228"/>
                <wp:effectExtent l="0" t="0" r="12065" b="12065"/>
                <wp:wrapNone/>
                <wp:docPr id="828480769" name="Lef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30" cy="750228"/>
                        </a:xfrm>
                        <a:prstGeom prst="leftBrac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B07197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1" o:spid="_x0000_s1026" type="#_x0000_t87" style="position:absolute;margin-left:153.35pt;margin-top:19.75pt;width:11.05pt;height:5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" adj="337" strokecolor="#00b050" strokeweight="1pt">
                <v:stroke joinstyle="miter"/>
              </v:shape>
            </w:pict>
          </mc:Fallback>
        </mc:AlternateContent>
      </w:r>
      <w:r>
        <w:rPr>
          <w:rFonts w:eastAsia="SimSu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BEA00" wp14:editId="086379B2">
                <wp:simplePos x="0" y="0"/>
                <wp:positionH relativeFrom="column">
                  <wp:posOffset>1947546</wp:posOffset>
                </wp:positionH>
                <wp:positionV relativeFrom="paragraph">
                  <wp:posOffset>1083066</wp:posOffset>
                </wp:positionV>
                <wp:extent cx="140530" cy="509954"/>
                <wp:effectExtent l="0" t="0" r="12065" b="23495"/>
                <wp:wrapNone/>
                <wp:docPr id="1339204401" name="Lef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30" cy="509954"/>
                        </a:xfrm>
                        <a:prstGeom prst="leftBrac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CCB816" id="Left Brace 1" o:spid="_x0000_s1026" type="#_x0000_t87" style="position:absolute;margin-left:153.35pt;margin-top:85.3pt;width:11.05pt;height:40.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" adj="496" strokecolor="red" strokeweight="1pt">
                <v:stroke joinstyle="miter"/>
              </v:shape>
            </w:pict>
          </mc:Fallback>
        </mc:AlternateContent>
      </w:r>
      <w:r w:rsidR="00DD256F">
        <w:rPr>
          <w:rFonts w:eastAsia="SimSun"/>
          <w:noProof/>
          <w:lang w:val="en-US" w:eastAsia="zh-CN"/>
        </w:rPr>
        <w:drawing>
          <wp:inline distT="0" distB="0" distL="0" distR="0" wp14:anchorId="45EF1F64" wp14:editId="300E23AE">
            <wp:extent cx="2672080" cy="1881934"/>
            <wp:effectExtent l="0" t="0" r="0" b="4445"/>
            <wp:docPr id="10475397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82" cy="189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FE46F" w14:textId="19592C6B" w:rsidR="00DD256F" w:rsidRPr="00DD256F" w:rsidRDefault="00DD256F" w:rsidP="00C26B7C">
      <w:pPr>
        <w:jc w:val="center"/>
        <w:rPr>
          <w:rFonts w:eastAsia="SimSun"/>
          <w:b/>
          <w:bCs/>
          <w:sz w:val="18"/>
          <w:szCs w:val="18"/>
          <w:lang w:val="en-US" w:eastAsia="zh-CN"/>
        </w:rPr>
      </w:pPr>
      <w:r w:rsidRPr="00DD256F">
        <w:rPr>
          <w:rFonts w:eastAsia="SimSun"/>
          <w:b/>
          <w:bCs/>
          <w:sz w:val="18"/>
          <w:szCs w:val="18"/>
          <w:lang w:val="en-US" w:eastAsia="zh-CN"/>
        </w:rPr>
        <w:t>[</w:t>
      </w:r>
      <w:r w:rsidRPr="00DD256F">
        <w:rPr>
          <w:rFonts w:eastAsia="SimSun"/>
          <w:b/>
          <w:bCs/>
          <w:sz w:val="18"/>
          <w:szCs w:val="18"/>
          <w:lang w:eastAsia="zh-CN"/>
        </w:rPr>
        <w:t>Vishwanath, Arun, et al. "</w:t>
      </w:r>
      <w:proofErr w:type="spellStart"/>
      <w:r w:rsidRPr="00DD256F">
        <w:rPr>
          <w:rFonts w:eastAsia="SimSun"/>
          <w:b/>
          <w:bCs/>
          <w:sz w:val="18"/>
          <w:szCs w:val="18"/>
          <w:lang w:eastAsia="zh-CN"/>
        </w:rPr>
        <w:t>Modeling</w:t>
      </w:r>
      <w:proofErr w:type="spellEnd"/>
      <w:r w:rsidRPr="00DD256F">
        <w:rPr>
          <w:rFonts w:eastAsia="SimSun"/>
          <w:b/>
          <w:bCs/>
          <w:sz w:val="18"/>
          <w:szCs w:val="18"/>
          <w:lang w:eastAsia="zh-CN"/>
        </w:rPr>
        <w:t xml:space="preserve"> energy consumption in high-capacity routers and switches." </w:t>
      </w:r>
      <w:r w:rsidRPr="00DD256F">
        <w:rPr>
          <w:rFonts w:eastAsia="SimSun"/>
          <w:b/>
          <w:bCs/>
          <w:i/>
          <w:iCs/>
          <w:sz w:val="18"/>
          <w:szCs w:val="18"/>
          <w:lang w:eastAsia="zh-CN"/>
        </w:rPr>
        <w:t>IEEE Journal on Selected Areas in Communications</w:t>
      </w:r>
      <w:r w:rsidRPr="00DD256F">
        <w:rPr>
          <w:rFonts w:eastAsia="SimSun"/>
          <w:b/>
          <w:bCs/>
          <w:sz w:val="18"/>
          <w:szCs w:val="18"/>
          <w:lang w:eastAsia="zh-CN"/>
        </w:rPr>
        <w:t> 32.8 (2014): 1524-1532.</w:t>
      </w:r>
      <w:r w:rsidRPr="00DD256F">
        <w:rPr>
          <w:rFonts w:eastAsia="SimSun"/>
          <w:b/>
          <w:bCs/>
          <w:sz w:val="18"/>
          <w:szCs w:val="18"/>
          <w:lang w:val="en-US" w:eastAsia="zh-CN"/>
        </w:rPr>
        <w:t>]</w:t>
      </w:r>
    </w:p>
    <w:p w14:paraId="4BA54E07" w14:textId="285B9FD8" w:rsidR="00A07A3D" w:rsidRDefault="00DD256F" w:rsidP="00C26B7C">
      <w:pPr>
        <w:rPr>
          <w:rFonts w:eastAsia="SimSun"/>
          <w:iCs/>
        </w:rPr>
      </w:pPr>
      <w:r>
        <w:rPr>
          <w:rFonts w:eastAsia="SimSun"/>
          <w:lang w:val="en-US" w:eastAsia="zh-CN"/>
        </w:rPr>
        <w:t xml:space="preserve">Using the </w:t>
      </w:r>
      <w:r w:rsidRPr="0066743C">
        <w:rPr>
          <w:rFonts w:eastAsia="SimSun"/>
          <w:b/>
          <w:bCs/>
          <w:lang w:val="en-US" w:eastAsia="zh-CN"/>
        </w:rPr>
        <w:t xml:space="preserve">total </w:t>
      </w:r>
      <w:r w:rsidR="0066743C" w:rsidRPr="0066743C">
        <w:rPr>
          <w:rFonts w:eastAsia="SimSun"/>
          <w:b/>
          <w:bCs/>
          <w:lang w:val="en-US" w:eastAsia="zh-CN"/>
        </w:rPr>
        <w:t>node</w:t>
      </w:r>
      <w:r w:rsidR="0066743C">
        <w:rPr>
          <w:rFonts w:eastAsia="SimSun"/>
          <w:b/>
          <w:bCs/>
          <w:lang w:val="en-US" w:eastAsia="zh-CN"/>
        </w:rPr>
        <w:t>-</w:t>
      </w:r>
      <w:r w:rsidR="0066743C" w:rsidRPr="0066743C">
        <w:rPr>
          <w:rFonts w:eastAsia="SimSun"/>
          <w:b/>
          <w:bCs/>
          <w:lang w:val="en-US" w:eastAsia="zh-CN"/>
        </w:rPr>
        <w:t xml:space="preserve">level </w:t>
      </w:r>
      <w:r>
        <w:rPr>
          <w:rFonts w:eastAsia="SimSun"/>
          <w:lang w:val="en-US" w:eastAsia="zh-CN"/>
        </w:rPr>
        <w:t xml:space="preserve">energy (i.e., summation of the static and dynamic energy consumption) to estimate the EC of </w:t>
      </w:r>
      <w:r w:rsidR="00AC17FB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>given granularit</w:t>
      </w:r>
      <w:r w:rsidR="00107130">
        <w:rPr>
          <w:rFonts w:eastAsia="SimSun"/>
          <w:lang w:val="en-US" w:eastAsia="zh-CN"/>
        </w:rPr>
        <w:t>y may le</w:t>
      </w:r>
      <w:r w:rsidR="00AC17FB">
        <w:rPr>
          <w:rFonts w:eastAsia="SimSun"/>
          <w:lang w:val="en-US" w:eastAsia="zh-CN"/>
        </w:rPr>
        <w:t>a</w:t>
      </w:r>
      <w:r w:rsidR="00107130">
        <w:rPr>
          <w:rFonts w:eastAsia="SimSun"/>
          <w:lang w:val="en-US" w:eastAsia="zh-CN"/>
        </w:rPr>
        <w:t xml:space="preserve">d to </w:t>
      </w:r>
      <w:r w:rsidR="00FB7C7C">
        <w:rPr>
          <w:rFonts w:eastAsia="SimSun"/>
          <w:lang w:val="en-US" w:eastAsia="zh-CN"/>
        </w:rPr>
        <w:t xml:space="preserve">a </w:t>
      </w:r>
      <w:r w:rsidR="00107130">
        <w:rPr>
          <w:rFonts w:eastAsia="SimSun"/>
          <w:lang w:val="en-US" w:eastAsia="zh-CN"/>
        </w:rPr>
        <w:t xml:space="preserve">high influence of the static power consumption on the estimation and </w:t>
      </w:r>
      <w:r w:rsidR="00FB7C7C" w:rsidRPr="00FB7C7C">
        <w:rPr>
          <w:rFonts w:eastAsia="SimSun"/>
          <w:lang w:eastAsia="zh-CN"/>
        </w:rPr>
        <w:t>raises</w:t>
      </w:r>
      <w:r w:rsidR="00FB7C7C">
        <w:rPr>
          <w:rFonts w:eastAsia="SimSun"/>
          <w:lang w:eastAsia="zh-CN"/>
        </w:rPr>
        <w:t xml:space="preserve"> </w:t>
      </w:r>
      <w:r w:rsidR="00107130">
        <w:rPr>
          <w:rFonts w:eastAsia="SimSun"/>
          <w:lang w:val="en-US" w:eastAsia="zh-CN"/>
        </w:rPr>
        <w:t xml:space="preserve">robustness/sensitivity issues explained </w:t>
      </w:r>
      <w:r w:rsidR="0066743C">
        <w:rPr>
          <w:rFonts w:eastAsia="SimSun"/>
          <w:lang w:val="en-US" w:eastAsia="zh-CN"/>
        </w:rPr>
        <w:t xml:space="preserve">by </w:t>
      </w:r>
      <w:r w:rsidR="0066743C" w:rsidRPr="00A07A3D">
        <w:rPr>
          <w:rFonts w:eastAsia="SimSun"/>
          <w:iCs/>
        </w:rPr>
        <w:t>S2-2501605</w:t>
      </w:r>
      <w:r w:rsidR="0066743C">
        <w:rPr>
          <w:rFonts w:eastAsia="SimSun"/>
          <w:iCs/>
        </w:rPr>
        <w:t xml:space="preserve"> </w:t>
      </w:r>
      <w:r w:rsidR="00FB7C7C">
        <w:rPr>
          <w:rFonts w:eastAsia="SimSun"/>
          <w:iCs/>
        </w:rPr>
        <w:t>at</w:t>
      </w:r>
      <w:r w:rsidR="0066743C">
        <w:rPr>
          <w:rFonts w:eastAsia="SimSun"/>
          <w:iCs/>
        </w:rPr>
        <w:t xml:space="preserve"> SA2#167</w:t>
      </w:r>
      <w:r w:rsidR="00107130">
        <w:rPr>
          <w:rFonts w:eastAsia="SimSun"/>
          <w:iCs/>
        </w:rPr>
        <w:t xml:space="preserve">; which is exemplified </w:t>
      </w:r>
      <w:r w:rsidR="00EF5692">
        <w:rPr>
          <w:rFonts w:eastAsia="SimSun"/>
          <w:iCs/>
        </w:rPr>
        <w:t xml:space="preserve">here again </w:t>
      </w:r>
      <w:r w:rsidR="00107130">
        <w:rPr>
          <w:rFonts w:eastAsia="SimSun"/>
          <w:iCs/>
        </w:rPr>
        <w:t>as follows.</w:t>
      </w:r>
    </w:p>
    <w:p w14:paraId="03E6657F" w14:textId="2BE4173D" w:rsidR="00107130" w:rsidRDefault="00107130" w:rsidP="00C26B7C">
      <w:pPr>
        <w:rPr>
          <w:rFonts w:eastAsia="SimSun"/>
          <w:iCs/>
        </w:rPr>
      </w:pPr>
      <w:r>
        <w:rPr>
          <w:rFonts w:eastAsia="SimSun"/>
          <w:iCs/>
        </w:rPr>
        <w:t>Let’s assume:</w:t>
      </w:r>
    </w:p>
    <w:p w14:paraId="37E95C87" w14:textId="1F87DB19" w:rsidR="00107130" w:rsidRDefault="00107130" w:rsidP="00C26B7C">
      <w:pPr>
        <w:pStyle w:val="ListParagraph"/>
        <w:numPr>
          <w:ilvl w:val="0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>Static EC of UPF: 100</w:t>
      </w:r>
    </w:p>
    <w:p w14:paraId="571C28B2" w14:textId="6DCB799C" w:rsidR="00107130" w:rsidRDefault="00107130" w:rsidP="00C26B7C">
      <w:pPr>
        <w:pStyle w:val="ListParagraph"/>
        <w:numPr>
          <w:ilvl w:val="0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>EC per 1 Mbit of traffic: 10</w:t>
      </w:r>
    </w:p>
    <w:p w14:paraId="27AD1CB0" w14:textId="3A86A61E" w:rsidR="00107130" w:rsidRDefault="00107130" w:rsidP="00C26B7C">
      <w:pPr>
        <w:pStyle w:val="ListParagraph"/>
        <w:numPr>
          <w:ilvl w:val="0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 xml:space="preserve">UE sends 1 Mbit in the given time window </w:t>
      </w:r>
    </w:p>
    <w:p w14:paraId="711B449D" w14:textId="2B41435B" w:rsidR="00942779" w:rsidRDefault="00942779" w:rsidP="00C26B7C">
      <w:pPr>
        <w:rPr>
          <w:rFonts w:eastAsia="SimSun"/>
          <w:iCs/>
        </w:rPr>
      </w:pPr>
      <w:r>
        <w:rPr>
          <w:rFonts w:eastAsia="SimSun"/>
          <w:iCs/>
        </w:rPr>
        <w:t xml:space="preserve">The total power consumption of UPF </w:t>
      </w:r>
      <w:r w:rsidR="00B20F30">
        <w:rPr>
          <w:rFonts w:eastAsia="SimSun"/>
          <w:iCs/>
        </w:rPr>
        <w:t xml:space="preserve">measured by OAM </w:t>
      </w:r>
      <w:r>
        <w:rPr>
          <w:rFonts w:eastAsia="SimSun"/>
          <w:iCs/>
        </w:rPr>
        <w:t>will be:</w:t>
      </w:r>
    </w:p>
    <w:p w14:paraId="6D480237" w14:textId="6515FCFA" w:rsidR="00942779" w:rsidRPr="00942779" w:rsidRDefault="00000000" w:rsidP="00C26B7C">
      <w:pPr>
        <w:rPr>
          <w:rFonts w:eastAsia="SimSun"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UPF</m:t>
              </m:r>
            </m:sub>
          </m:sSub>
          <m:r>
            <w:rPr>
              <w:rFonts w:ascii="Cambria Math" w:eastAsia="SimSun" w:hAnsi="Cambria Math"/>
            </w:rPr>
            <m:t>=EC</m:t>
          </m:r>
          <m:d>
            <m:dPr>
              <m:ctrlPr>
                <w:rPr>
                  <w:rFonts w:ascii="Cambria Math" w:eastAsia="SimSun" w:hAnsi="Cambria Math"/>
                  <w:i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SimSun" w:hAnsi="Cambria Math"/>
                  <w:color w:val="FF0000"/>
                </w:rPr>
                <m:t>static</m:t>
              </m:r>
            </m:e>
          </m:d>
          <m:r>
            <w:rPr>
              <w:rFonts w:ascii="Cambria Math" w:eastAsia="SimSun" w:hAnsi="Cambria Math"/>
            </w:rPr>
            <m:t>+EC</m:t>
          </m:r>
          <m:d>
            <m:dPr>
              <m:ctrlPr>
                <w:rPr>
                  <w:rFonts w:ascii="Cambria Math" w:eastAsia="SimSun" w:hAnsi="Cambria Math"/>
                  <w:i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SimSun" w:hAnsi="Cambria Math"/>
                  <w:color w:val="00B050"/>
                </w:rPr>
                <m:t>Dynamic</m:t>
              </m:r>
            </m:e>
          </m:d>
          <m:r>
            <w:rPr>
              <w:rFonts w:ascii="Cambria Math" w:eastAsia="SimSun" w:hAnsi="Cambria Math"/>
            </w:rPr>
            <m:t>= EC</m:t>
          </m:r>
          <m:d>
            <m:dPr>
              <m:ctrlPr>
                <w:rPr>
                  <w:rFonts w:ascii="Cambria Math" w:eastAsia="SimSun" w:hAnsi="Cambria Math"/>
                  <w:i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static</m:t>
              </m:r>
            </m:e>
          </m:d>
          <m:r>
            <w:rPr>
              <w:rFonts w:ascii="Cambria Math" w:eastAsia="SimSun" w:hAnsi="Cambria Math"/>
            </w:rPr>
            <m:t>+load*EC(per unit of load)</m:t>
          </m:r>
        </m:oMath>
      </m:oMathPara>
    </w:p>
    <w:p w14:paraId="1F0CCF88" w14:textId="77777777" w:rsidR="00942779" w:rsidRDefault="00942779" w:rsidP="00C26B7C">
      <w:pPr>
        <w:rPr>
          <w:rFonts w:eastAsia="SimSun"/>
          <w:iCs/>
        </w:rPr>
      </w:pPr>
    </w:p>
    <w:p w14:paraId="12A3E86B" w14:textId="77777777" w:rsidR="00C26B7C" w:rsidRDefault="00C26B7C" w:rsidP="00C26B7C">
      <w:pPr>
        <w:rPr>
          <w:rFonts w:eastAsia="SimSun"/>
          <w:iCs/>
        </w:rPr>
      </w:pPr>
    </w:p>
    <w:p w14:paraId="37F7E76A" w14:textId="49DC9EA6" w:rsidR="00107130" w:rsidRDefault="00107130" w:rsidP="00C26B7C">
      <w:pPr>
        <w:rPr>
          <w:rFonts w:eastAsia="SimSun"/>
          <w:iCs/>
        </w:rPr>
      </w:pPr>
      <w:r>
        <w:rPr>
          <w:rFonts w:eastAsia="SimSun"/>
          <w:iCs/>
        </w:rPr>
        <w:lastRenderedPageBreak/>
        <w:t xml:space="preserve">Estimation of the EC for the UE in two cases for the </w:t>
      </w:r>
      <w:r w:rsidRPr="006635EA">
        <w:rPr>
          <w:rFonts w:eastAsia="SimSun"/>
          <w:b/>
          <w:bCs/>
          <w:iCs/>
        </w:rPr>
        <w:t xml:space="preserve">same amount of traffic </w:t>
      </w:r>
      <w:r>
        <w:rPr>
          <w:rFonts w:eastAsia="SimSun"/>
          <w:iCs/>
        </w:rPr>
        <w:t>would be different as follows</w:t>
      </w:r>
      <w:r w:rsidR="00FB7C7C">
        <w:rPr>
          <w:rFonts w:eastAsia="SimSun"/>
          <w:iCs/>
        </w:rPr>
        <w:t xml:space="preserve"> (for the sake of simplicity, energy consumption in RAN part is not considered)</w:t>
      </w:r>
      <w:r w:rsidR="00BC6A3D">
        <w:rPr>
          <w:rFonts w:eastAsia="SimSun"/>
          <w:iCs/>
        </w:rPr>
        <w:t>:</w:t>
      </w:r>
    </w:p>
    <w:p w14:paraId="12D4F999" w14:textId="6F4A3E4B" w:rsidR="00107130" w:rsidRDefault="00107130" w:rsidP="00C26B7C">
      <w:pPr>
        <w:pStyle w:val="ListParagraph"/>
        <w:numPr>
          <w:ilvl w:val="0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>If total load of the UPF in the given time window is 10</w:t>
      </w:r>
      <w:r w:rsidR="006635EA">
        <w:rPr>
          <w:rFonts w:eastAsia="SimSun"/>
          <w:iCs/>
        </w:rPr>
        <w:t xml:space="preserve"> Mbit</w:t>
      </w:r>
      <w:r>
        <w:rPr>
          <w:rFonts w:eastAsia="SimSun"/>
          <w:iCs/>
        </w:rPr>
        <w:t>:</w:t>
      </w:r>
    </w:p>
    <w:p w14:paraId="5F213CBE" w14:textId="49E7E0EE" w:rsidR="00107130" w:rsidRDefault="00B20F30" w:rsidP="00C26B7C">
      <w:pPr>
        <w:pStyle w:val="ListParagraph"/>
        <w:numPr>
          <w:ilvl w:val="1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 xml:space="preserve">Measured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  <m:r>
          <w:rPr>
            <w:rFonts w:ascii="Cambria Math" w:eastAsia="SimSun" w:hAnsi="Cambria Math"/>
          </w:rPr>
          <m:t>=</m:t>
        </m:r>
        <m:r>
          <w:rPr>
            <w:rFonts w:ascii="Cambria Math" w:eastAsia="SimSun" w:hAnsi="Cambria Math"/>
            <w:color w:val="FF0000"/>
          </w:rPr>
          <m:t>100</m:t>
        </m:r>
        <m:r>
          <w:rPr>
            <w:rFonts w:ascii="Cambria Math" w:eastAsia="SimSun" w:hAnsi="Cambria Math"/>
          </w:rPr>
          <m:t>+</m:t>
        </m:r>
        <m:r>
          <w:rPr>
            <w:rFonts w:ascii="Cambria Math" w:eastAsia="SimSun" w:hAnsi="Cambria Math"/>
            <w:color w:val="00B050"/>
          </w:rPr>
          <m:t>10 ×10</m:t>
        </m:r>
        <m:r>
          <w:rPr>
            <w:rFonts w:ascii="Cambria Math" w:eastAsia="SimSun" w:hAnsi="Cambria Math"/>
          </w:rPr>
          <m:t>=200</m:t>
        </m:r>
      </m:oMath>
    </w:p>
    <w:p w14:paraId="7527F05F" w14:textId="70D01D56" w:rsidR="00F8326C" w:rsidRPr="00107130" w:rsidRDefault="00000000" w:rsidP="00C26B7C">
      <w:pPr>
        <w:pStyle w:val="ListParagraph"/>
        <w:numPr>
          <w:ilvl w:val="1"/>
          <w:numId w:val="30"/>
        </w:numPr>
        <w:contextualSpacing w:val="0"/>
        <w:rPr>
          <w:rFonts w:eastAsia="SimSun"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EC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eastAsia="SimSun" w:hAnsi="Cambria Math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E</m:t>
            </m:r>
          </m:e>
          <m:sub>
            <m:r>
              <w:rPr>
                <w:rFonts w:ascii="Cambria Math" w:eastAsia="SimSun" w:hAnsi="Cambria Math"/>
              </w:rPr>
              <m:t>UPF</m:t>
            </m:r>
          </m:sub>
        </m:sSub>
        <m:r>
          <w:rPr>
            <w:rFonts w:ascii="Cambria Math" w:eastAsia="SimSun" w:hAnsi="Cambria Math"/>
          </w:rPr>
          <m:t>×</m:t>
        </m:r>
        <m:f>
          <m:fPr>
            <m:ctrlPr>
              <w:rPr>
                <w:rFonts w:ascii="Cambria Math" w:eastAsia="SimSun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DV</m:t>
                </m:r>
              </m:e>
              <m:sub>
                <m:r>
                  <w:rPr>
                    <w:rFonts w:ascii="Cambria Math" w:eastAsia="SimSun" w:hAnsi="Cambria Math"/>
                  </w:rPr>
                  <m:t>UE</m:t>
                </m:r>
              </m:sub>
            </m:sSub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DV</m:t>
                </m:r>
              </m:e>
              <m:sub>
                <m:r>
                  <w:rPr>
                    <w:rFonts w:ascii="Cambria Math" w:eastAsia="SimSun" w:hAnsi="Cambria Math"/>
                  </w:rPr>
                  <m:t>UPF</m:t>
                </m:r>
              </m:sub>
            </m:sSub>
          </m:den>
        </m:f>
        <m:r>
          <w:rPr>
            <w:rFonts w:ascii="Cambria Math" w:eastAsia="SimSun" w:hAnsi="Cambria Math"/>
          </w:rPr>
          <m:t>= 200×</m:t>
        </m:r>
        <m:f>
          <m:fPr>
            <m:ctrlPr>
              <w:rPr>
                <w:rFonts w:ascii="Cambria Math" w:eastAsia="SimSun" w:hAnsi="Cambria Math"/>
                <w:i/>
                <w:iCs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 w:hAnsi="Cambria Math"/>
              </w:rPr>
              <m:t>10</m:t>
            </m:r>
          </m:den>
        </m:f>
        <m:r>
          <w:rPr>
            <w:rFonts w:ascii="Cambria Math" w:eastAsia="SimSun" w:hAnsi="Cambria Math"/>
          </w:rPr>
          <m:t>=20</m:t>
        </m:r>
      </m:oMath>
    </w:p>
    <w:p w14:paraId="4FC5C72A" w14:textId="7FB10C6D" w:rsidR="006635EA" w:rsidRDefault="006635EA" w:rsidP="00C26B7C">
      <w:pPr>
        <w:pStyle w:val="ListParagraph"/>
        <w:numPr>
          <w:ilvl w:val="0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>If total load of the UPF in the given time window is 1 Mbit:</w:t>
      </w:r>
    </w:p>
    <w:p w14:paraId="7176666E" w14:textId="4FDF6783" w:rsidR="006635EA" w:rsidRDefault="00B20F30" w:rsidP="00C26B7C">
      <w:pPr>
        <w:pStyle w:val="ListParagraph"/>
        <w:numPr>
          <w:ilvl w:val="1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 xml:space="preserve">Measured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  <m:r>
          <w:rPr>
            <w:rFonts w:ascii="Cambria Math" w:eastAsia="SimSun" w:hAnsi="Cambria Math"/>
          </w:rPr>
          <m:t>=</m:t>
        </m:r>
        <m:r>
          <w:rPr>
            <w:rFonts w:ascii="Cambria Math" w:eastAsia="SimSun" w:hAnsi="Cambria Math"/>
            <w:color w:val="FF0000"/>
          </w:rPr>
          <m:t>100</m:t>
        </m:r>
        <m:r>
          <w:rPr>
            <w:rFonts w:ascii="Cambria Math" w:eastAsia="SimSun" w:hAnsi="Cambria Math"/>
          </w:rPr>
          <m:t>+</m:t>
        </m:r>
        <m:r>
          <w:rPr>
            <w:rFonts w:ascii="Cambria Math" w:eastAsia="SimSun" w:hAnsi="Cambria Math"/>
            <w:color w:val="00B050"/>
          </w:rPr>
          <m:t>1 ×10</m:t>
        </m:r>
        <m:r>
          <w:rPr>
            <w:rFonts w:ascii="Cambria Math" w:eastAsia="SimSun" w:hAnsi="Cambria Math"/>
          </w:rPr>
          <m:t>=110</m:t>
        </m:r>
      </m:oMath>
    </w:p>
    <w:p w14:paraId="6644716F" w14:textId="32BABC77" w:rsidR="006635EA" w:rsidRDefault="00000000" w:rsidP="00C26B7C">
      <w:pPr>
        <w:pStyle w:val="ListParagraph"/>
        <w:numPr>
          <w:ilvl w:val="1"/>
          <w:numId w:val="30"/>
        </w:numPr>
        <w:contextualSpacing w:val="0"/>
        <w:rPr>
          <w:rFonts w:eastAsia="SimSun"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EC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eastAsia="SimSun" w:hAnsi="Cambria Math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E</m:t>
            </m:r>
          </m:e>
          <m:sub>
            <m:r>
              <w:rPr>
                <w:rFonts w:ascii="Cambria Math" w:eastAsia="SimSun" w:hAnsi="Cambria Math"/>
              </w:rPr>
              <m:t>UPF</m:t>
            </m:r>
          </m:sub>
        </m:sSub>
        <m:r>
          <w:rPr>
            <w:rFonts w:ascii="Cambria Math" w:eastAsia="SimSun" w:hAnsi="Cambria Math"/>
          </w:rPr>
          <m:t>×</m:t>
        </m:r>
        <m:f>
          <m:fPr>
            <m:ctrlPr>
              <w:rPr>
                <w:rFonts w:ascii="Cambria Math" w:eastAsia="SimSun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DV</m:t>
                </m:r>
              </m:e>
              <m:sub>
                <m:r>
                  <w:rPr>
                    <w:rFonts w:ascii="Cambria Math" w:eastAsia="SimSun" w:hAnsi="Cambria Math"/>
                  </w:rPr>
                  <m:t>UE</m:t>
                </m:r>
              </m:sub>
            </m:sSub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DV</m:t>
                </m:r>
              </m:e>
              <m:sub>
                <m:r>
                  <w:rPr>
                    <w:rFonts w:ascii="Cambria Math" w:eastAsia="SimSun" w:hAnsi="Cambria Math"/>
                  </w:rPr>
                  <m:t>UPF</m:t>
                </m:r>
              </m:sub>
            </m:sSub>
          </m:den>
        </m:f>
        <m:r>
          <w:rPr>
            <w:rFonts w:ascii="Cambria Math" w:eastAsia="SimSun" w:hAnsi="Cambria Math"/>
          </w:rPr>
          <m:t>=110×</m:t>
        </m:r>
        <m:f>
          <m:fPr>
            <m:ctrlPr>
              <w:rPr>
                <w:rFonts w:ascii="Cambria Math" w:eastAsia="SimSun" w:hAnsi="Cambria Math"/>
                <w:i/>
                <w:iCs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 w:hAnsi="Cambria Math"/>
              </w:rPr>
              <m:t>1</m:t>
            </m:r>
          </m:den>
        </m:f>
        <m:r>
          <w:rPr>
            <w:rFonts w:ascii="Cambria Math" w:eastAsia="SimSun" w:hAnsi="Cambria Math"/>
          </w:rPr>
          <m:t>=110</m:t>
        </m:r>
      </m:oMath>
    </w:p>
    <w:p w14:paraId="5721A17F" w14:textId="77777777" w:rsidR="00C26B7C" w:rsidRPr="00107130" w:rsidRDefault="00C26B7C" w:rsidP="00C26B7C">
      <w:pPr>
        <w:pStyle w:val="ListParagraph"/>
        <w:ind w:left="1368"/>
        <w:contextualSpacing w:val="0"/>
        <w:rPr>
          <w:rFonts w:eastAsia="SimSun"/>
          <w:iCs/>
        </w:rPr>
      </w:pPr>
    </w:p>
    <w:p w14:paraId="1B4DE656" w14:textId="65DAC110" w:rsidR="00107130" w:rsidRDefault="006635EA" w:rsidP="00C26B7C">
      <w:pPr>
        <w:rPr>
          <w:rFonts w:eastAsia="SimSun"/>
          <w:iCs/>
        </w:rPr>
      </w:pPr>
      <w:r>
        <w:rPr>
          <w:rFonts w:eastAsia="SimSun"/>
          <w:iCs/>
        </w:rPr>
        <w:t>Th</w:t>
      </w:r>
      <w:r w:rsidR="00FB7C7C">
        <w:rPr>
          <w:rFonts w:eastAsia="SimSun"/>
          <w:iCs/>
        </w:rPr>
        <w:t>ese</w:t>
      </w:r>
      <w:r>
        <w:rPr>
          <w:rFonts w:eastAsia="SimSun"/>
          <w:iCs/>
        </w:rPr>
        <w:t xml:space="preserve"> estimation</w:t>
      </w:r>
      <w:r w:rsidR="00FB7C7C">
        <w:rPr>
          <w:rFonts w:eastAsia="SimSun"/>
          <w:iCs/>
        </w:rPr>
        <w:t>s/calculations</w:t>
      </w:r>
      <w:r>
        <w:rPr>
          <w:rFonts w:eastAsia="SimSun"/>
          <w:iCs/>
        </w:rPr>
        <w:t xml:space="preserve"> </w:t>
      </w:r>
      <w:r w:rsidR="00FB7C7C">
        <w:rPr>
          <w:rFonts w:eastAsia="SimSun"/>
          <w:iCs/>
        </w:rPr>
        <w:t>are</w:t>
      </w:r>
      <w:r>
        <w:rPr>
          <w:rFonts w:eastAsia="SimSun"/>
          <w:iCs/>
        </w:rPr>
        <w:t xml:space="preserve"> quite confusing for the </w:t>
      </w:r>
      <w:r w:rsidR="00BC6A3D">
        <w:rPr>
          <w:rFonts w:eastAsia="SimSun"/>
          <w:iCs/>
        </w:rPr>
        <w:t>consumer</w:t>
      </w:r>
      <w:r>
        <w:rPr>
          <w:rFonts w:eastAsia="SimSun"/>
          <w:iCs/>
        </w:rPr>
        <w:t xml:space="preserve"> since for </w:t>
      </w:r>
      <w:r w:rsidR="00FB7C7C">
        <w:rPr>
          <w:rFonts w:eastAsia="SimSun"/>
          <w:iCs/>
        </w:rPr>
        <w:t xml:space="preserve">the </w:t>
      </w:r>
      <w:r>
        <w:rPr>
          <w:rFonts w:eastAsia="SimSun"/>
          <w:iCs/>
        </w:rPr>
        <w:t>transfer of the same amount of traffic</w:t>
      </w:r>
      <w:r w:rsidR="00BC6A3D">
        <w:rPr>
          <w:rFonts w:eastAsia="SimSun"/>
          <w:iCs/>
        </w:rPr>
        <w:t xml:space="preserve"> by the UE</w:t>
      </w:r>
      <w:r>
        <w:rPr>
          <w:rFonts w:eastAsia="SimSun"/>
          <w:iCs/>
        </w:rPr>
        <w:t>, the estimation of energy consumption is substantially different</w:t>
      </w:r>
      <w:r w:rsidR="00C26B7C">
        <w:rPr>
          <w:rFonts w:eastAsia="SimSun"/>
          <w:iCs/>
        </w:rPr>
        <w:t xml:space="preserve"> (i.e., 20 vs 110)</w:t>
      </w:r>
      <w:r>
        <w:rPr>
          <w:rFonts w:eastAsia="SimSun"/>
          <w:iCs/>
        </w:rPr>
        <w:t xml:space="preserve">. </w:t>
      </w:r>
    </w:p>
    <w:p w14:paraId="3EA535D9" w14:textId="452C9FAF" w:rsidR="00942779" w:rsidRDefault="006635EA" w:rsidP="00C26B7C">
      <w:pPr>
        <w:rPr>
          <w:rFonts w:eastAsia="SimSun"/>
          <w:iCs/>
        </w:rPr>
      </w:pPr>
      <w:r>
        <w:rPr>
          <w:rFonts w:eastAsia="SimSun"/>
          <w:iCs/>
        </w:rPr>
        <w:t>To address the issue</w:t>
      </w:r>
      <w:r w:rsidR="00942779">
        <w:rPr>
          <w:rFonts w:eastAsia="SimSun"/>
          <w:iCs/>
        </w:rPr>
        <w:t>, it is proposed to exclude (</w:t>
      </w:r>
      <w:r w:rsidR="00942779" w:rsidRPr="00BC6A3D">
        <w:rPr>
          <w:rFonts w:eastAsia="SimSun"/>
          <w:b/>
          <w:bCs/>
          <w:iCs/>
        </w:rPr>
        <w:t>deduct</w:t>
      </w:r>
      <w:r w:rsidR="00942779">
        <w:rPr>
          <w:rFonts w:eastAsia="SimSun"/>
          <w:iCs/>
        </w:rPr>
        <w:t xml:space="preserve">) the (estimation of) </w:t>
      </w:r>
      <w:r w:rsidR="00942779" w:rsidRPr="00BC6A3D">
        <w:rPr>
          <w:rFonts w:eastAsia="SimSun"/>
          <w:b/>
          <w:bCs/>
          <w:iCs/>
        </w:rPr>
        <w:t>static</w:t>
      </w:r>
      <w:r w:rsidR="00FB7C7C">
        <w:rPr>
          <w:rFonts w:eastAsia="SimSun"/>
          <w:b/>
          <w:bCs/>
          <w:iCs/>
        </w:rPr>
        <w:t>/idle</w:t>
      </w:r>
      <w:r w:rsidR="00942779" w:rsidRPr="00BC6A3D">
        <w:rPr>
          <w:rFonts w:eastAsia="SimSun"/>
          <w:b/>
          <w:bCs/>
          <w:iCs/>
        </w:rPr>
        <w:t xml:space="preserve"> power consumption</w:t>
      </w:r>
      <w:r w:rsidR="00942779">
        <w:rPr>
          <w:rFonts w:eastAsia="SimSun"/>
          <w:iCs/>
        </w:rPr>
        <w:t xml:space="preserve"> </w:t>
      </w:r>
      <w:r w:rsidR="00C26B7C">
        <w:rPr>
          <w:rFonts w:eastAsia="SimSun"/>
          <w:iCs/>
        </w:rPr>
        <w:t>from the</w:t>
      </w:r>
      <w:r w:rsidR="00942779">
        <w:rPr>
          <w:rFonts w:eastAsia="SimSun"/>
          <w:iCs/>
        </w:rPr>
        <w:t xml:space="preserve"> total energy consumption; i.e., instead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</m:oMath>
      <w:r w:rsidR="00942779">
        <w:rPr>
          <w:rFonts w:eastAsia="SimSun"/>
          <w:iCs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</m:oMath>
      <w:r w:rsidR="00FB7C7C">
        <w:rPr>
          <w:rFonts w:eastAsia="SimSun"/>
          <w:iCs/>
        </w:rPr>
        <w:t xml:space="preserve"> in the formula</w:t>
      </w:r>
      <w:r w:rsidR="00942779">
        <w:rPr>
          <w:rFonts w:eastAsia="SimSun"/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E'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UPF,0</m:t>
            </m:r>
          </m:sub>
        </m:sSub>
      </m:oMath>
      <w:r w:rsidR="00942779">
        <w:rPr>
          <w:rFonts w:eastAsia="SimSun"/>
          <w:iCs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E'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gNB,0</m:t>
            </m:r>
          </m:sub>
        </m:sSub>
      </m:oMath>
      <w:r w:rsidR="00942779">
        <w:rPr>
          <w:rFonts w:eastAsia="SimSun"/>
          <w:iCs/>
        </w:rPr>
        <w:t xml:space="preserve"> are used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UPF,0</m:t>
            </m:r>
          </m:sub>
        </m:sSub>
      </m:oMath>
      <w:r w:rsidR="00942779">
        <w:rPr>
          <w:rFonts w:eastAsia="SimSun"/>
          <w:iCs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gNB,0</m:t>
            </m:r>
          </m:sub>
        </m:sSub>
      </m:oMath>
      <w:r w:rsidR="00942779">
        <w:rPr>
          <w:rFonts w:eastAsia="SimSun"/>
          <w:iCs/>
        </w:rPr>
        <w:t xml:space="preserve"> are the (estimation) of the static</w:t>
      </w:r>
      <w:r w:rsidR="00FB7C7C">
        <w:rPr>
          <w:rFonts w:eastAsia="SimSun"/>
          <w:iCs/>
        </w:rPr>
        <w:t>/idle</w:t>
      </w:r>
      <w:r w:rsidR="00942779">
        <w:rPr>
          <w:rFonts w:eastAsia="SimSun"/>
          <w:iCs/>
        </w:rPr>
        <w:t xml:space="preserve"> power consumption of the node.</w:t>
      </w:r>
    </w:p>
    <w:p w14:paraId="3BBF2218" w14:textId="1B894189" w:rsidR="006635EA" w:rsidRPr="00107130" w:rsidRDefault="00BC6A3D" w:rsidP="00C26B7C">
      <w:pPr>
        <w:rPr>
          <w:rFonts w:eastAsia="SimSun"/>
          <w:iCs/>
        </w:rPr>
      </w:pPr>
      <w:r>
        <w:rPr>
          <w:rFonts w:eastAsia="SimSun"/>
          <w:iCs/>
        </w:rPr>
        <w:t>To show the impact</w:t>
      </w:r>
      <w:r w:rsidR="00942779">
        <w:rPr>
          <w:rFonts w:eastAsia="SimSun"/>
          <w:iCs/>
        </w:rPr>
        <w:t xml:space="preserve"> </w:t>
      </w:r>
      <w:r>
        <w:rPr>
          <w:rFonts w:eastAsia="SimSun"/>
          <w:iCs/>
        </w:rPr>
        <w:t>of th</w:t>
      </w:r>
      <w:r w:rsidR="00FB7C7C">
        <w:rPr>
          <w:rFonts w:eastAsia="SimSun"/>
          <w:iCs/>
        </w:rPr>
        <w:t>e proposed</w:t>
      </w:r>
      <w:r>
        <w:rPr>
          <w:rFonts w:eastAsia="SimSun"/>
          <w:iCs/>
        </w:rPr>
        <w:t xml:space="preserve"> change, </w:t>
      </w:r>
      <w:r w:rsidR="00942779">
        <w:rPr>
          <w:rFonts w:eastAsia="SimSun"/>
          <w:iCs/>
        </w:rPr>
        <w:t xml:space="preserve">let’s assume OAM provides an estimation of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UPF,0</m:t>
            </m:r>
          </m:sub>
        </m:sSub>
      </m:oMath>
      <w:r w:rsidR="00942779">
        <w:rPr>
          <w:rFonts w:eastAsia="SimSun"/>
          <w:iCs/>
        </w:rPr>
        <w:t xml:space="preserve"> </w:t>
      </w:r>
      <w:r>
        <w:rPr>
          <w:rFonts w:eastAsia="SimSun"/>
          <w:iCs/>
        </w:rPr>
        <w:t>(which is</w:t>
      </w:r>
      <w:r w:rsidR="00942779">
        <w:rPr>
          <w:rFonts w:eastAsia="SimSun"/>
          <w:iCs/>
        </w:rPr>
        <w:t xml:space="preserve"> the energy consumption of the UPF when it just powered on</w:t>
      </w:r>
      <w:r>
        <w:rPr>
          <w:rFonts w:eastAsia="SimSun"/>
          <w:iCs/>
        </w:rPr>
        <w:t xml:space="preserve"> – i.e. </w:t>
      </w:r>
      <w:r w:rsidR="00FB7C7C">
        <w:rPr>
          <w:rFonts w:eastAsia="SimSun"/>
          <w:iCs/>
        </w:rPr>
        <w:t>idle</w:t>
      </w:r>
      <w:r>
        <w:rPr>
          <w:rFonts w:eastAsia="SimSun"/>
          <w:iCs/>
        </w:rPr>
        <w:t xml:space="preserve"> condition</w:t>
      </w:r>
      <w:r w:rsidR="00942779">
        <w:rPr>
          <w:rFonts w:eastAsia="SimSun"/>
          <w:iCs/>
        </w:rPr>
        <w:t xml:space="preserve">).  </w:t>
      </w:r>
    </w:p>
    <w:p w14:paraId="578D6E6A" w14:textId="77777777" w:rsidR="00942779" w:rsidRDefault="00942779" w:rsidP="00C26B7C">
      <w:pPr>
        <w:rPr>
          <w:rFonts w:eastAsia="SimSun"/>
          <w:iCs/>
        </w:rPr>
      </w:pPr>
      <w:r>
        <w:rPr>
          <w:rFonts w:eastAsia="SimSun"/>
          <w:iCs/>
        </w:rPr>
        <w:t>Let’s assume:</w:t>
      </w:r>
    </w:p>
    <w:p w14:paraId="67D1B75D" w14:textId="043D9DF0" w:rsidR="00942779" w:rsidRDefault="00942779" w:rsidP="00C26B7C">
      <w:pPr>
        <w:pStyle w:val="ListParagraph"/>
        <w:numPr>
          <w:ilvl w:val="0"/>
          <w:numId w:val="30"/>
        </w:numPr>
        <w:contextualSpacing w:val="0"/>
        <w:rPr>
          <w:rFonts w:eastAsia="SimSun"/>
          <w:iCs/>
        </w:rPr>
      </w:pPr>
      <w:r w:rsidRPr="00C26B7C">
        <w:rPr>
          <w:rFonts w:eastAsia="SimSun"/>
          <w:b/>
          <w:bCs/>
          <w:iCs/>
        </w:rPr>
        <w:t>Actual</w:t>
      </w:r>
      <w:r>
        <w:rPr>
          <w:rFonts w:eastAsia="SimSun"/>
          <w:iCs/>
        </w:rPr>
        <w:t xml:space="preserve"> Static EC of UPF: 100</w:t>
      </w:r>
    </w:p>
    <w:p w14:paraId="4DA5EA38" w14:textId="4D685FDC" w:rsidR="00942779" w:rsidRDefault="00942779" w:rsidP="00C26B7C">
      <w:pPr>
        <w:pStyle w:val="ListParagraph"/>
        <w:numPr>
          <w:ilvl w:val="0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 xml:space="preserve">OAM provides estimation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UPF,0</m:t>
            </m:r>
          </m:sub>
        </m:sSub>
        <m:r>
          <w:rPr>
            <w:rFonts w:ascii="Cambria Math" w:hAnsi="Cambria Math"/>
          </w:rPr>
          <m:t>=98</m:t>
        </m:r>
      </m:oMath>
      <w:r>
        <w:rPr>
          <w:rFonts w:eastAsia="SimSun"/>
          <w:iCs/>
        </w:rPr>
        <w:t xml:space="preserve"> (it is assumed that it is a bit different from the actual EC due to measurement errors) </w:t>
      </w:r>
    </w:p>
    <w:p w14:paraId="73746956" w14:textId="77777777" w:rsidR="00942779" w:rsidRDefault="00942779" w:rsidP="00C26B7C">
      <w:pPr>
        <w:pStyle w:val="ListParagraph"/>
        <w:numPr>
          <w:ilvl w:val="0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>EC per 1 Mbit of traffic: 10</w:t>
      </w:r>
    </w:p>
    <w:p w14:paraId="53FA006D" w14:textId="77777777" w:rsidR="00942779" w:rsidRDefault="00942779" w:rsidP="00C26B7C">
      <w:pPr>
        <w:pStyle w:val="ListParagraph"/>
        <w:numPr>
          <w:ilvl w:val="0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 xml:space="preserve">UE sends 1 Mbit in the given time window </w:t>
      </w:r>
    </w:p>
    <w:p w14:paraId="38EF3CED" w14:textId="77777777" w:rsidR="00942779" w:rsidRDefault="00942779" w:rsidP="00C26B7C">
      <w:pPr>
        <w:rPr>
          <w:rFonts w:eastAsia="SimSun"/>
          <w:iCs/>
        </w:rPr>
      </w:pPr>
      <w:r>
        <w:rPr>
          <w:rFonts w:eastAsia="SimSun"/>
          <w:iCs/>
        </w:rPr>
        <w:t xml:space="preserve">Estimation of the EC for the UE in two cases for the </w:t>
      </w:r>
      <w:r w:rsidRPr="006635EA">
        <w:rPr>
          <w:rFonts w:eastAsia="SimSun"/>
          <w:b/>
          <w:bCs/>
          <w:iCs/>
        </w:rPr>
        <w:t xml:space="preserve">same amount of traffic </w:t>
      </w:r>
      <w:r>
        <w:rPr>
          <w:rFonts w:eastAsia="SimSun"/>
          <w:iCs/>
        </w:rPr>
        <w:t>would be different as follows</w:t>
      </w:r>
    </w:p>
    <w:p w14:paraId="4D011615" w14:textId="77777777" w:rsidR="00942779" w:rsidRDefault="00942779" w:rsidP="00C26B7C">
      <w:pPr>
        <w:pStyle w:val="ListParagraph"/>
        <w:numPr>
          <w:ilvl w:val="0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>If total load of the UPF in the given time window is 10 Mbit:</w:t>
      </w:r>
    </w:p>
    <w:p w14:paraId="3DB8F022" w14:textId="73F7EB40" w:rsidR="00942779" w:rsidRDefault="00B20F30" w:rsidP="00C26B7C">
      <w:pPr>
        <w:pStyle w:val="ListParagraph"/>
        <w:numPr>
          <w:ilvl w:val="1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 xml:space="preserve">Measured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  <m:r>
          <w:rPr>
            <w:rFonts w:ascii="Cambria Math" w:eastAsia="SimSun" w:hAnsi="Cambria Math"/>
          </w:rPr>
          <m:t>=</m:t>
        </m:r>
        <m:r>
          <w:rPr>
            <w:rFonts w:ascii="Cambria Math" w:eastAsia="SimSun" w:hAnsi="Cambria Math"/>
            <w:color w:val="FF0000"/>
          </w:rPr>
          <m:t>100</m:t>
        </m:r>
        <m:r>
          <w:rPr>
            <w:rFonts w:ascii="Cambria Math" w:eastAsia="SimSun" w:hAnsi="Cambria Math"/>
          </w:rPr>
          <m:t>+</m:t>
        </m:r>
        <m:r>
          <w:rPr>
            <w:rFonts w:ascii="Cambria Math" w:eastAsia="SimSun" w:hAnsi="Cambria Math"/>
            <w:color w:val="00B050"/>
          </w:rPr>
          <m:t>10 ×10</m:t>
        </m:r>
        <m:r>
          <w:rPr>
            <w:rFonts w:ascii="Cambria Math" w:eastAsia="SimSun" w:hAnsi="Cambria Math"/>
          </w:rPr>
          <m:t>=200</m:t>
        </m:r>
      </m:oMath>
    </w:p>
    <w:p w14:paraId="7AE10D48" w14:textId="77517D26" w:rsidR="00942779" w:rsidRPr="00107130" w:rsidRDefault="00000000" w:rsidP="00C26B7C">
      <w:pPr>
        <w:pStyle w:val="ListParagraph"/>
        <w:numPr>
          <w:ilvl w:val="1"/>
          <w:numId w:val="30"/>
        </w:numPr>
        <w:contextualSpacing w:val="0"/>
        <w:rPr>
          <w:rFonts w:eastAsia="SimSun"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EC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eastAsia="SimSun" w:hAnsi="Cambria Math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E'</m:t>
            </m:r>
          </m:e>
          <m:sub>
            <m:r>
              <w:rPr>
                <w:rFonts w:ascii="Cambria Math" w:eastAsia="SimSun" w:hAnsi="Cambria Math"/>
              </w:rPr>
              <m:t>UPF</m:t>
            </m:r>
          </m:sub>
        </m:sSub>
        <m:r>
          <w:rPr>
            <w:rFonts w:ascii="Cambria Math" w:eastAsia="SimSun" w:hAnsi="Cambria Math"/>
          </w:rPr>
          <m:t>×</m:t>
        </m:r>
        <m:f>
          <m:fPr>
            <m:ctrlPr>
              <w:rPr>
                <w:rFonts w:ascii="Cambria Math" w:eastAsia="SimSun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DV</m:t>
                </m:r>
              </m:e>
              <m:sub>
                <m:r>
                  <w:rPr>
                    <w:rFonts w:ascii="Cambria Math" w:eastAsia="SimSun" w:hAnsi="Cambria Math"/>
                  </w:rPr>
                  <m:t>UE</m:t>
                </m:r>
              </m:sub>
            </m:sSub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DV</m:t>
                </m:r>
              </m:e>
              <m:sub>
                <m:r>
                  <w:rPr>
                    <w:rFonts w:ascii="Cambria Math" w:eastAsia="SimSun" w:hAnsi="Cambria Math"/>
                  </w:rPr>
                  <m:t>UPF</m:t>
                </m:r>
              </m:sub>
            </m:sSub>
          </m:den>
        </m:f>
        <m:r>
          <w:rPr>
            <w:rFonts w:ascii="Cambria Math" w:eastAsia="SimSun" w:hAnsi="Cambria Math"/>
          </w:rPr>
          <m:t>=(200-98)×</m:t>
        </m:r>
        <m:f>
          <m:fPr>
            <m:ctrlPr>
              <w:rPr>
                <w:rFonts w:ascii="Cambria Math" w:eastAsia="SimSun" w:hAnsi="Cambria Math"/>
                <w:i/>
                <w:iCs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 w:hAnsi="Cambria Math"/>
              </w:rPr>
              <m:t>10</m:t>
            </m:r>
          </m:den>
        </m:f>
        <m:r>
          <w:rPr>
            <w:rFonts w:ascii="Cambria Math" w:eastAsia="SimSun" w:hAnsi="Cambria Math"/>
          </w:rPr>
          <m:t>=10.2</m:t>
        </m:r>
      </m:oMath>
    </w:p>
    <w:p w14:paraId="26C7878E" w14:textId="77777777" w:rsidR="00942779" w:rsidRDefault="00942779" w:rsidP="00C26B7C">
      <w:pPr>
        <w:pStyle w:val="ListParagraph"/>
        <w:ind w:left="648"/>
        <w:contextualSpacing w:val="0"/>
        <w:rPr>
          <w:rFonts w:eastAsia="SimSun"/>
          <w:iCs/>
        </w:rPr>
      </w:pPr>
    </w:p>
    <w:p w14:paraId="4FA82AED" w14:textId="77777777" w:rsidR="00942779" w:rsidRDefault="00942779" w:rsidP="00C26B7C">
      <w:pPr>
        <w:pStyle w:val="ListParagraph"/>
        <w:numPr>
          <w:ilvl w:val="0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>If total load of the UPF in the given time window is 1 Mbit:</w:t>
      </w:r>
    </w:p>
    <w:p w14:paraId="0183A5DC" w14:textId="1C787B3F" w:rsidR="00942779" w:rsidRDefault="00B20F30" w:rsidP="00C26B7C">
      <w:pPr>
        <w:pStyle w:val="ListParagraph"/>
        <w:numPr>
          <w:ilvl w:val="1"/>
          <w:numId w:val="30"/>
        </w:numPr>
        <w:contextualSpacing w:val="0"/>
        <w:rPr>
          <w:rFonts w:eastAsia="SimSun"/>
          <w:iCs/>
        </w:rPr>
      </w:pPr>
      <w:r>
        <w:rPr>
          <w:rFonts w:eastAsia="SimSun"/>
          <w:iCs/>
        </w:rPr>
        <w:t xml:space="preserve">Measure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  <m:r>
          <w:rPr>
            <w:rFonts w:ascii="Cambria Math" w:eastAsia="SimSun" w:hAnsi="Cambria Math"/>
          </w:rPr>
          <m:t>=</m:t>
        </m:r>
        <m:r>
          <w:rPr>
            <w:rFonts w:ascii="Cambria Math" w:eastAsia="SimSun" w:hAnsi="Cambria Math"/>
            <w:color w:val="FF0000"/>
          </w:rPr>
          <m:t>100</m:t>
        </m:r>
        <m:r>
          <w:rPr>
            <w:rFonts w:ascii="Cambria Math" w:eastAsia="SimSun" w:hAnsi="Cambria Math"/>
          </w:rPr>
          <m:t>+</m:t>
        </m:r>
        <m:r>
          <w:rPr>
            <w:rFonts w:ascii="Cambria Math" w:eastAsia="SimSun" w:hAnsi="Cambria Math"/>
            <w:color w:val="00B050"/>
          </w:rPr>
          <m:t>1 ×10</m:t>
        </m:r>
        <m:r>
          <w:rPr>
            <w:rFonts w:ascii="Cambria Math" w:eastAsia="SimSun" w:hAnsi="Cambria Math"/>
          </w:rPr>
          <m:t>=110</m:t>
        </m:r>
      </m:oMath>
    </w:p>
    <w:p w14:paraId="327EA1A5" w14:textId="61F232C2" w:rsidR="00942779" w:rsidRPr="00107130" w:rsidRDefault="00000000" w:rsidP="00C26B7C">
      <w:pPr>
        <w:pStyle w:val="ListParagraph"/>
        <w:numPr>
          <w:ilvl w:val="1"/>
          <w:numId w:val="30"/>
        </w:numPr>
        <w:contextualSpacing w:val="0"/>
        <w:rPr>
          <w:rFonts w:eastAsia="SimSun"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EC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eastAsia="SimSun" w:hAnsi="Cambria Math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E'</m:t>
            </m:r>
          </m:e>
          <m:sub>
            <m:r>
              <w:rPr>
                <w:rFonts w:ascii="Cambria Math" w:eastAsia="SimSun" w:hAnsi="Cambria Math"/>
              </w:rPr>
              <m:t>UPF</m:t>
            </m:r>
          </m:sub>
        </m:sSub>
        <m:r>
          <w:rPr>
            <w:rFonts w:ascii="Cambria Math" w:eastAsia="SimSun" w:hAnsi="Cambria Math"/>
          </w:rPr>
          <m:t>×</m:t>
        </m:r>
        <m:f>
          <m:fPr>
            <m:ctrlPr>
              <w:rPr>
                <w:rFonts w:ascii="Cambria Math" w:eastAsia="SimSun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DV</m:t>
                </m:r>
              </m:e>
              <m:sub>
                <m:r>
                  <w:rPr>
                    <w:rFonts w:ascii="Cambria Math" w:eastAsia="SimSun" w:hAnsi="Cambria Math"/>
                  </w:rPr>
                  <m:t>UE</m:t>
                </m:r>
              </m:sub>
            </m:sSub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DV</m:t>
                </m:r>
              </m:e>
              <m:sub>
                <m:r>
                  <w:rPr>
                    <w:rFonts w:ascii="Cambria Math" w:eastAsia="SimSun" w:hAnsi="Cambria Math"/>
                  </w:rPr>
                  <m:t>UPF</m:t>
                </m:r>
              </m:sub>
            </m:sSub>
          </m:den>
        </m:f>
        <m:r>
          <w:rPr>
            <w:rFonts w:ascii="Cambria Math" w:eastAsia="SimSun" w:hAnsi="Cambria Math"/>
          </w:rPr>
          <m:t>=(110-98)×</m:t>
        </m:r>
        <m:f>
          <m:fPr>
            <m:ctrlPr>
              <w:rPr>
                <w:rFonts w:ascii="Cambria Math" w:eastAsia="SimSun" w:hAnsi="Cambria Math"/>
                <w:i/>
                <w:iCs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 w:hAnsi="Cambria Math"/>
              </w:rPr>
              <m:t>1</m:t>
            </m:r>
          </m:den>
        </m:f>
        <m:r>
          <w:rPr>
            <w:rFonts w:ascii="Cambria Math" w:eastAsia="SimSun" w:hAnsi="Cambria Math"/>
          </w:rPr>
          <m:t>=12</m:t>
        </m:r>
      </m:oMath>
    </w:p>
    <w:p w14:paraId="199C6FD1" w14:textId="77777777" w:rsidR="00107130" w:rsidRDefault="00107130" w:rsidP="00C26B7C">
      <w:pPr>
        <w:rPr>
          <w:rFonts w:eastAsia="SimSun"/>
          <w:iCs/>
        </w:rPr>
      </w:pPr>
    </w:p>
    <w:p w14:paraId="69DD4FD0" w14:textId="4B98B9E5" w:rsidR="00C26B7C" w:rsidRDefault="00C26B7C" w:rsidP="00C26B7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With this </w:t>
      </w:r>
      <w:r w:rsidR="00B20F30">
        <w:rPr>
          <w:rFonts w:eastAsia="SimSun"/>
          <w:lang w:val="en-US" w:eastAsia="zh-CN"/>
        </w:rPr>
        <w:t xml:space="preserve">proposed </w:t>
      </w:r>
      <w:r>
        <w:rPr>
          <w:rFonts w:eastAsia="SimSun"/>
          <w:lang w:val="en-US" w:eastAsia="zh-CN"/>
        </w:rPr>
        <w:t xml:space="preserve">correction, as </w:t>
      </w:r>
      <w:r w:rsidR="00BC6A3D">
        <w:rPr>
          <w:rFonts w:eastAsia="SimSun"/>
          <w:lang w:val="en-US" w:eastAsia="zh-CN"/>
        </w:rPr>
        <w:t xml:space="preserve">it is </w:t>
      </w:r>
      <w:r>
        <w:rPr>
          <w:rFonts w:eastAsia="SimSun"/>
          <w:lang w:val="en-US" w:eastAsia="zh-CN"/>
        </w:rPr>
        <w:t>illustrated</w:t>
      </w:r>
      <w:r w:rsidR="00BC6A3D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the estimated EC </w:t>
      </w:r>
      <w:r w:rsidR="00B20F30">
        <w:rPr>
          <w:rFonts w:eastAsia="SimSun"/>
          <w:lang w:val="en-US" w:eastAsia="zh-CN"/>
        </w:rPr>
        <w:t xml:space="preserve">of UE </w:t>
      </w:r>
      <w:r>
        <w:rPr>
          <w:rFonts w:eastAsia="SimSun"/>
          <w:lang w:val="en-US" w:eastAsia="zh-CN"/>
        </w:rPr>
        <w:t xml:space="preserve">values in two cases are not significantly different. </w:t>
      </w:r>
    </w:p>
    <w:p w14:paraId="16947251" w14:textId="77777777" w:rsidR="00BC6A3D" w:rsidRDefault="00BC6A3D" w:rsidP="00C26B7C">
      <w:pPr>
        <w:rPr>
          <w:rFonts w:eastAsia="SimSun"/>
          <w:lang w:val="en-US" w:eastAsia="zh-CN"/>
        </w:rPr>
      </w:pPr>
    </w:p>
    <w:p w14:paraId="7D484B6E" w14:textId="30AF6324" w:rsidR="009339CB" w:rsidRDefault="009339CB" w:rsidP="00C26B7C">
      <w:pPr>
        <w:pStyle w:val="Heading1"/>
      </w:pPr>
      <w:r w:rsidRPr="006E13D1">
        <w:lastRenderedPageBreak/>
        <w:t>2</w:t>
      </w:r>
      <w:r w:rsidRPr="006E13D1">
        <w:tab/>
      </w:r>
      <w:r w:rsidR="00461FF4">
        <w:t>Conclusions</w:t>
      </w:r>
    </w:p>
    <w:p w14:paraId="557275B3" w14:textId="583F964F" w:rsidR="00461FF4" w:rsidRDefault="0081232D" w:rsidP="00C26B7C">
      <w:r>
        <w:t>The following changes are proposed:</w:t>
      </w:r>
    </w:p>
    <w:p w14:paraId="1A3C4F2B" w14:textId="10480A59" w:rsidR="00C26B7C" w:rsidRDefault="00E87918" w:rsidP="00C26B7C">
      <w:pPr>
        <w:rPr>
          <w:rFonts w:eastAsia="SimSun"/>
          <w:iCs/>
        </w:rPr>
      </w:pPr>
      <w:r w:rsidRPr="009C02F5">
        <w:rPr>
          <w:rFonts w:eastAsia="SimSun"/>
          <w:b/>
          <w:bCs/>
          <w:lang w:val="en-US" w:eastAsia="zh-CN"/>
        </w:rPr>
        <w:t>Proposal#1:</w:t>
      </w:r>
      <w:r>
        <w:rPr>
          <w:rFonts w:eastAsia="SimSun"/>
          <w:b/>
          <w:bCs/>
          <w:lang w:val="en-US" w:eastAsia="zh-CN"/>
        </w:rPr>
        <w:t xml:space="preserve"> </w:t>
      </w:r>
      <w:r w:rsidR="00C26B7C">
        <w:rPr>
          <w:rFonts w:eastAsia="SimSun"/>
          <w:lang w:val="en-US" w:eastAsia="zh-CN"/>
        </w:rPr>
        <w:t xml:space="preserve">In the current EC model/formula documented in Annex T of TS 23.501, </w:t>
      </w:r>
      <w:r w:rsidR="00C26B7C">
        <w:rPr>
          <w:rFonts w:eastAsia="SimSun"/>
          <w:iCs/>
        </w:rPr>
        <w:t>exclude (deduct) the (estimation of) node static</w:t>
      </w:r>
      <w:r w:rsidR="00B20F30">
        <w:rPr>
          <w:rFonts w:eastAsia="SimSun"/>
          <w:iCs/>
        </w:rPr>
        <w:t>/idle</w:t>
      </w:r>
      <w:r w:rsidR="00C26B7C">
        <w:rPr>
          <w:rFonts w:eastAsia="SimSun"/>
          <w:iCs/>
        </w:rPr>
        <w:t xml:space="preserve"> power consumption from the total energy consumption of the node; i.e., instead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</m:oMath>
      <w:r w:rsidR="00C26B7C">
        <w:rPr>
          <w:rFonts w:eastAsia="SimSun"/>
          <w:iCs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</m:oMath>
      <w:r w:rsidR="00C26B7C">
        <w:rPr>
          <w:rFonts w:eastAsia="SimSun"/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E'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E</m:t>
            </m:r>
          </m:e>
          <m:sub>
            <m:r>
              <w:rPr>
                <w:rFonts w:ascii="Cambria Math" w:hAnsi="Cambria Math"/>
                <w:color w:val="FF0000"/>
              </w:rPr>
              <m:t>UPF,0</m:t>
            </m:r>
          </m:sub>
        </m:sSub>
      </m:oMath>
      <w:r w:rsidR="00C26B7C">
        <w:rPr>
          <w:rFonts w:eastAsia="SimSun"/>
          <w:iCs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E'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E</m:t>
            </m:r>
          </m:e>
          <m:sub>
            <m:r>
              <w:rPr>
                <w:rFonts w:ascii="Cambria Math" w:hAnsi="Cambria Math"/>
                <w:color w:val="FF0000"/>
              </w:rPr>
              <m:t>gNB,0</m:t>
            </m:r>
          </m:sub>
        </m:sSub>
      </m:oMath>
      <w:r w:rsidR="00C26B7C">
        <w:rPr>
          <w:rFonts w:eastAsia="SimSun"/>
          <w:iCs/>
        </w:rPr>
        <w:t xml:space="preserve"> are used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UPF,0</m:t>
            </m:r>
          </m:sub>
        </m:sSub>
      </m:oMath>
      <w:r w:rsidR="00C26B7C">
        <w:rPr>
          <w:rFonts w:eastAsia="SimSun"/>
          <w:iCs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gNB,0</m:t>
            </m:r>
          </m:sub>
        </m:sSub>
      </m:oMath>
      <w:r w:rsidR="00C26B7C">
        <w:rPr>
          <w:rFonts w:eastAsia="SimSun"/>
          <w:iCs/>
        </w:rPr>
        <w:t xml:space="preserve"> are the (estimation) of the static power consumption of the node (i.e., the node level energy consumption provided by OAM when the load on the node is (almost) zero).</w:t>
      </w:r>
    </w:p>
    <w:p w14:paraId="2A33E65C" w14:textId="16B5D33B" w:rsidR="0081232D" w:rsidRDefault="0081232D" w:rsidP="00C26B7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</w:t>
      </w:r>
    </w:p>
    <w:sectPr w:rsidR="008123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9D06F" w14:textId="77777777" w:rsidR="00891A2D" w:rsidRDefault="00891A2D">
      <w:r>
        <w:separator/>
      </w:r>
    </w:p>
  </w:endnote>
  <w:endnote w:type="continuationSeparator" w:id="0">
    <w:p w14:paraId="32F66576" w14:textId="77777777" w:rsidR="00891A2D" w:rsidRDefault="00891A2D">
      <w:r>
        <w:continuationSeparator/>
      </w:r>
    </w:p>
  </w:endnote>
  <w:endnote w:type="continuationNotice" w:id="1">
    <w:p w14:paraId="432DF52B" w14:textId="77777777" w:rsidR="00891A2D" w:rsidRDefault="00891A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69DF7" w14:textId="77777777" w:rsidR="00891A2D" w:rsidRDefault="00891A2D">
      <w:r>
        <w:separator/>
      </w:r>
    </w:p>
  </w:footnote>
  <w:footnote w:type="continuationSeparator" w:id="0">
    <w:p w14:paraId="20633343" w14:textId="77777777" w:rsidR="00891A2D" w:rsidRDefault="00891A2D">
      <w:r>
        <w:continuationSeparator/>
      </w:r>
    </w:p>
  </w:footnote>
  <w:footnote w:type="continuationNotice" w:id="1">
    <w:p w14:paraId="0EB8618B" w14:textId="77777777" w:rsidR="00891A2D" w:rsidRDefault="00891A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740CBA"/>
    <w:multiLevelType w:val="hybridMultilevel"/>
    <w:tmpl w:val="0074D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6601F"/>
    <w:multiLevelType w:val="hybridMultilevel"/>
    <w:tmpl w:val="9F5E52E4"/>
    <w:lvl w:ilvl="0" w:tplc="6052B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4E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81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A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2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E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E8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F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91F2D"/>
    <w:multiLevelType w:val="hybridMultilevel"/>
    <w:tmpl w:val="833E57C6"/>
    <w:lvl w:ilvl="0" w:tplc="DFA2F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6D9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45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EC6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4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C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6A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07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4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7C414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6D09E6"/>
    <w:multiLevelType w:val="hybridMultilevel"/>
    <w:tmpl w:val="25269F64"/>
    <w:lvl w:ilvl="0" w:tplc="30627AAC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62790"/>
    <w:multiLevelType w:val="hybridMultilevel"/>
    <w:tmpl w:val="85F2F9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04B0676"/>
    <w:multiLevelType w:val="hybridMultilevel"/>
    <w:tmpl w:val="66BCB7E6"/>
    <w:lvl w:ilvl="0" w:tplc="C17A1D88">
      <w:start w:val="1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5DE319A8"/>
    <w:multiLevelType w:val="hybridMultilevel"/>
    <w:tmpl w:val="0AC45644"/>
    <w:lvl w:ilvl="0" w:tplc="D0BC3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CB5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2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A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A8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67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F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A7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F95117"/>
    <w:multiLevelType w:val="hybridMultilevel"/>
    <w:tmpl w:val="120A4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4"/>
  </w:num>
  <w:num w:numId="6" w16cid:durableId="1154301696">
    <w:abstractNumId w:val="23"/>
  </w:num>
  <w:num w:numId="7" w16cid:durableId="1489399165">
    <w:abstractNumId w:val="24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20"/>
  </w:num>
  <w:num w:numId="19" w16cid:durableId="396705957">
    <w:abstractNumId w:val="28"/>
  </w:num>
  <w:num w:numId="20" w16cid:durableId="378944112">
    <w:abstractNumId w:val="21"/>
  </w:num>
  <w:num w:numId="21" w16cid:durableId="1478523456">
    <w:abstractNumId w:val="26"/>
  </w:num>
  <w:num w:numId="22" w16cid:durableId="2109042014">
    <w:abstractNumId w:val="15"/>
  </w:num>
  <w:num w:numId="23" w16cid:durableId="1652366088">
    <w:abstractNumId w:val="13"/>
  </w:num>
  <w:num w:numId="24" w16cid:durableId="535316343">
    <w:abstractNumId w:val="22"/>
  </w:num>
  <w:num w:numId="25" w16cid:durableId="1781679219">
    <w:abstractNumId w:val="19"/>
  </w:num>
  <w:num w:numId="26" w16cid:durableId="817383437">
    <w:abstractNumId w:val="18"/>
  </w:num>
  <w:num w:numId="27" w16cid:durableId="1823309243">
    <w:abstractNumId w:val="17"/>
  </w:num>
  <w:num w:numId="28" w16cid:durableId="70005112">
    <w:abstractNumId w:val="12"/>
  </w:num>
  <w:num w:numId="29" w16cid:durableId="333726353">
    <w:abstractNumId w:val="27"/>
  </w:num>
  <w:num w:numId="30" w16cid:durableId="19673504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27EFC"/>
    <w:rsid w:val="00033397"/>
    <w:rsid w:val="00040095"/>
    <w:rsid w:val="00051B71"/>
    <w:rsid w:val="00061CDF"/>
    <w:rsid w:val="0006521D"/>
    <w:rsid w:val="00065268"/>
    <w:rsid w:val="00073C9C"/>
    <w:rsid w:val="0007496B"/>
    <w:rsid w:val="00076412"/>
    <w:rsid w:val="00077168"/>
    <w:rsid w:val="00080512"/>
    <w:rsid w:val="00090468"/>
    <w:rsid w:val="00094568"/>
    <w:rsid w:val="000A3EBE"/>
    <w:rsid w:val="000A3F36"/>
    <w:rsid w:val="000A488C"/>
    <w:rsid w:val="000B6E78"/>
    <w:rsid w:val="000B7BCF"/>
    <w:rsid w:val="000C1D6A"/>
    <w:rsid w:val="000C522B"/>
    <w:rsid w:val="000D58AB"/>
    <w:rsid w:val="000D6D18"/>
    <w:rsid w:val="000E6969"/>
    <w:rsid w:val="000E7405"/>
    <w:rsid w:val="00104380"/>
    <w:rsid w:val="00104AD9"/>
    <w:rsid w:val="00105B6E"/>
    <w:rsid w:val="00106AF2"/>
    <w:rsid w:val="00107130"/>
    <w:rsid w:val="00111D21"/>
    <w:rsid w:val="00112F1A"/>
    <w:rsid w:val="00113D72"/>
    <w:rsid w:val="00115EFB"/>
    <w:rsid w:val="00116B03"/>
    <w:rsid w:val="00123DB4"/>
    <w:rsid w:val="0012610D"/>
    <w:rsid w:val="00126D2E"/>
    <w:rsid w:val="0013234A"/>
    <w:rsid w:val="00132CB4"/>
    <w:rsid w:val="00145075"/>
    <w:rsid w:val="0014690F"/>
    <w:rsid w:val="00157121"/>
    <w:rsid w:val="00162791"/>
    <w:rsid w:val="00170EA3"/>
    <w:rsid w:val="00173963"/>
    <w:rsid w:val="001741A0"/>
    <w:rsid w:val="00175FA0"/>
    <w:rsid w:val="0017763D"/>
    <w:rsid w:val="00180776"/>
    <w:rsid w:val="001850A3"/>
    <w:rsid w:val="0018542A"/>
    <w:rsid w:val="00194CD0"/>
    <w:rsid w:val="001B4199"/>
    <w:rsid w:val="001B498A"/>
    <w:rsid w:val="001B49C9"/>
    <w:rsid w:val="001B64D0"/>
    <w:rsid w:val="001C23F4"/>
    <w:rsid w:val="001C4F79"/>
    <w:rsid w:val="001C6495"/>
    <w:rsid w:val="001F168B"/>
    <w:rsid w:val="001F7831"/>
    <w:rsid w:val="00204045"/>
    <w:rsid w:val="0020706F"/>
    <w:rsid w:val="0020712B"/>
    <w:rsid w:val="00225481"/>
    <w:rsid w:val="0022606D"/>
    <w:rsid w:val="00230313"/>
    <w:rsid w:val="00231728"/>
    <w:rsid w:val="0023550F"/>
    <w:rsid w:val="00244A05"/>
    <w:rsid w:val="0024529F"/>
    <w:rsid w:val="00250404"/>
    <w:rsid w:val="00251563"/>
    <w:rsid w:val="00251C2C"/>
    <w:rsid w:val="00256B74"/>
    <w:rsid w:val="002610D8"/>
    <w:rsid w:val="00262040"/>
    <w:rsid w:val="00263BD3"/>
    <w:rsid w:val="002747EC"/>
    <w:rsid w:val="0027583D"/>
    <w:rsid w:val="002855BF"/>
    <w:rsid w:val="002859A8"/>
    <w:rsid w:val="002A7951"/>
    <w:rsid w:val="002B0FCB"/>
    <w:rsid w:val="002B2988"/>
    <w:rsid w:val="002C051F"/>
    <w:rsid w:val="002D3AAC"/>
    <w:rsid w:val="002D70B8"/>
    <w:rsid w:val="002D7F28"/>
    <w:rsid w:val="002F0D22"/>
    <w:rsid w:val="002F1989"/>
    <w:rsid w:val="002F4CD0"/>
    <w:rsid w:val="002F5054"/>
    <w:rsid w:val="00300D91"/>
    <w:rsid w:val="00304228"/>
    <w:rsid w:val="00305AEB"/>
    <w:rsid w:val="00311669"/>
    <w:rsid w:val="00311B17"/>
    <w:rsid w:val="0031682D"/>
    <w:rsid w:val="003172DC"/>
    <w:rsid w:val="00325AE3"/>
    <w:rsid w:val="00326069"/>
    <w:rsid w:val="0032676B"/>
    <w:rsid w:val="00326ED0"/>
    <w:rsid w:val="00332871"/>
    <w:rsid w:val="00336399"/>
    <w:rsid w:val="00342702"/>
    <w:rsid w:val="0034454E"/>
    <w:rsid w:val="0035462D"/>
    <w:rsid w:val="00363653"/>
    <w:rsid w:val="0036459E"/>
    <w:rsid w:val="00364B41"/>
    <w:rsid w:val="00365AA2"/>
    <w:rsid w:val="0036690C"/>
    <w:rsid w:val="00372CEF"/>
    <w:rsid w:val="003752CA"/>
    <w:rsid w:val="00376D6C"/>
    <w:rsid w:val="00376DBF"/>
    <w:rsid w:val="00381FE5"/>
    <w:rsid w:val="00383096"/>
    <w:rsid w:val="0039346C"/>
    <w:rsid w:val="00396B10"/>
    <w:rsid w:val="003A41EF"/>
    <w:rsid w:val="003B2448"/>
    <w:rsid w:val="003B2861"/>
    <w:rsid w:val="003B40AD"/>
    <w:rsid w:val="003B7FF7"/>
    <w:rsid w:val="003C3C53"/>
    <w:rsid w:val="003C4B17"/>
    <w:rsid w:val="003C4E37"/>
    <w:rsid w:val="003D0FD0"/>
    <w:rsid w:val="003D1ACD"/>
    <w:rsid w:val="003E16BE"/>
    <w:rsid w:val="003E5390"/>
    <w:rsid w:val="003F4E28"/>
    <w:rsid w:val="003F565E"/>
    <w:rsid w:val="003F5679"/>
    <w:rsid w:val="003F76B6"/>
    <w:rsid w:val="00400414"/>
    <w:rsid w:val="004006E8"/>
    <w:rsid w:val="00401855"/>
    <w:rsid w:val="0040399C"/>
    <w:rsid w:val="00405811"/>
    <w:rsid w:val="00413254"/>
    <w:rsid w:val="00413416"/>
    <w:rsid w:val="00436271"/>
    <w:rsid w:val="00436AB0"/>
    <w:rsid w:val="00441757"/>
    <w:rsid w:val="004417DE"/>
    <w:rsid w:val="00443C56"/>
    <w:rsid w:val="00446C3A"/>
    <w:rsid w:val="00451491"/>
    <w:rsid w:val="004525F3"/>
    <w:rsid w:val="00460339"/>
    <w:rsid w:val="00461FF4"/>
    <w:rsid w:val="004649E3"/>
    <w:rsid w:val="00465587"/>
    <w:rsid w:val="00470C1E"/>
    <w:rsid w:val="004715A0"/>
    <w:rsid w:val="00477455"/>
    <w:rsid w:val="00481469"/>
    <w:rsid w:val="00483841"/>
    <w:rsid w:val="004A07FB"/>
    <w:rsid w:val="004A1F7B"/>
    <w:rsid w:val="004A3069"/>
    <w:rsid w:val="004A466C"/>
    <w:rsid w:val="004A6BBA"/>
    <w:rsid w:val="004A73B7"/>
    <w:rsid w:val="004B218D"/>
    <w:rsid w:val="004B3190"/>
    <w:rsid w:val="004C44D2"/>
    <w:rsid w:val="004D3578"/>
    <w:rsid w:val="004D380D"/>
    <w:rsid w:val="004D6968"/>
    <w:rsid w:val="004E083A"/>
    <w:rsid w:val="004E213A"/>
    <w:rsid w:val="004E216F"/>
    <w:rsid w:val="004E4AE1"/>
    <w:rsid w:val="004E6286"/>
    <w:rsid w:val="004E7553"/>
    <w:rsid w:val="004F4540"/>
    <w:rsid w:val="004F73A7"/>
    <w:rsid w:val="00500CBA"/>
    <w:rsid w:val="00501A37"/>
    <w:rsid w:val="00503171"/>
    <w:rsid w:val="00506C28"/>
    <w:rsid w:val="00512683"/>
    <w:rsid w:val="005148D6"/>
    <w:rsid w:val="00534DA0"/>
    <w:rsid w:val="00536B86"/>
    <w:rsid w:val="00537809"/>
    <w:rsid w:val="00537D77"/>
    <w:rsid w:val="00541062"/>
    <w:rsid w:val="00543E6C"/>
    <w:rsid w:val="00554705"/>
    <w:rsid w:val="00562ADD"/>
    <w:rsid w:val="00565087"/>
    <w:rsid w:val="0056573F"/>
    <w:rsid w:val="00566799"/>
    <w:rsid w:val="00571279"/>
    <w:rsid w:val="00577B66"/>
    <w:rsid w:val="00596674"/>
    <w:rsid w:val="005972AD"/>
    <w:rsid w:val="005A09F9"/>
    <w:rsid w:val="005A13AB"/>
    <w:rsid w:val="005A49C6"/>
    <w:rsid w:val="005A5B5A"/>
    <w:rsid w:val="005B3871"/>
    <w:rsid w:val="005C5D82"/>
    <w:rsid w:val="005C766E"/>
    <w:rsid w:val="005C7CD5"/>
    <w:rsid w:val="005D5859"/>
    <w:rsid w:val="005E46CC"/>
    <w:rsid w:val="005F6BE1"/>
    <w:rsid w:val="00611566"/>
    <w:rsid w:val="0061530B"/>
    <w:rsid w:val="0062333C"/>
    <w:rsid w:val="00623C68"/>
    <w:rsid w:val="00624F63"/>
    <w:rsid w:val="0062568A"/>
    <w:rsid w:val="00626A82"/>
    <w:rsid w:val="00631F04"/>
    <w:rsid w:val="00646D99"/>
    <w:rsid w:val="00654C2A"/>
    <w:rsid w:val="00656910"/>
    <w:rsid w:val="006574C0"/>
    <w:rsid w:val="006635EA"/>
    <w:rsid w:val="0066743C"/>
    <w:rsid w:val="00670FFC"/>
    <w:rsid w:val="006771D3"/>
    <w:rsid w:val="00693569"/>
    <w:rsid w:val="00696821"/>
    <w:rsid w:val="006A111E"/>
    <w:rsid w:val="006A30E9"/>
    <w:rsid w:val="006B0496"/>
    <w:rsid w:val="006B08B8"/>
    <w:rsid w:val="006B0F59"/>
    <w:rsid w:val="006C2B6A"/>
    <w:rsid w:val="006C66D8"/>
    <w:rsid w:val="006C75CA"/>
    <w:rsid w:val="006D1E24"/>
    <w:rsid w:val="006D35DE"/>
    <w:rsid w:val="006D4DB9"/>
    <w:rsid w:val="006E1057"/>
    <w:rsid w:val="006E1417"/>
    <w:rsid w:val="006E53E8"/>
    <w:rsid w:val="006F1297"/>
    <w:rsid w:val="006F56AA"/>
    <w:rsid w:val="006F6A2C"/>
    <w:rsid w:val="0070321F"/>
    <w:rsid w:val="0070589E"/>
    <w:rsid w:val="00706645"/>
    <w:rsid w:val="007069DC"/>
    <w:rsid w:val="00710201"/>
    <w:rsid w:val="00710C13"/>
    <w:rsid w:val="00713181"/>
    <w:rsid w:val="0072073A"/>
    <w:rsid w:val="00723540"/>
    <w:rsid w:val="00723B23"/>
    <w:rsid w:val="007342B5"/>
    <w:rsid w:val="00734A5B"/>
    <w:rsid w:val="00740051"/>
    <w:rsid w:val="00740824"/>
    <w:rsid w:val="00744E76"/>
    <w:rsid w:val="007573BF"/>
    <w:rsid w:val="00757D40"/>
    <w:rsid w:val="007615E3"/>
    <w:rsid w:val="0076239E"/>
    <w:rsid w:val="00764CB9"/>
    <w:rsid w:val="007662B5"/>
    <w:rsid w:val="00781F0F"/>
    <w:rsid w:val="00782832"/>
    <w:rsid w:val="0078727C"/>
    <w:rsid w:val="0079049D"/>
    <w:rsid w:val="00793DC5"/>
    <w:rsid w:val="00794771"/>
    <w:rsid w:val="00796823"/>
    <w:rsid w:val="007A2E55"/>
    <w:rsid w:val="007A6662"/>
    <w:rsid w:val="007A7162"/>
    <w:rsid w:val="007B18D8"/>
    <w:rsid w:val="007B35E0"/>
    <w:rsid w:val="007B7F13"/>
    <w:rsid w:val="007C095F"/>
    <w:rsid w:val="007C2DD0"/>
    <w:rsid w:val="007D02C8"/>
    <w:rsid w:val="007D4348"/>
    <w:rsid w:val="007D78F7"/>
    <w:rsid w:val="007D7959"/>
    <w:rsid w:val="007F1B1A"/>
    <w:rsid w:val="007F2E08"/>
    <w:rsid w:val="007F38F5"/>
    <w:rsid w:val="00800F05"/>
    <w:rsid w:val="008024FA"/>
    <w:rsid w:val="008028A4"/>
    <w:rsid w:val="0081232D"/>
    <w:rsid w:val="00813245"/>
    <w:rsid w:val="00817B6D"/>
    <w:rsid w:val="0082258A"/>
    <w:rsid w:val="00832737"/>
    <w:rsid w:val="00840DE0"/>
    <w:rsid w:val="00847CD0"/>
    <w:rsid w:val="008606CD"/>
    <w:rsid w:val="008607A8"/>
    <w:rsid w:val="008616A7"/>
    <w:rsid w:val="0086354A"/>
    <w:rsid w:val="008649E0"/>
    <w:rsid w:val="00865EE4"/>
    <w:rsid w:val="008768CA"/>
    <w:rsid w:val="00876E56"/>
    <w:rsid w:val="008777B0"/>
    <w:rsid w:val="00877EF9"/>
    <w:rsid w:val="0088024F"/>
    <w:rsid w:val="00880559"/>
    <w:rsid w:val="008817FB"/>
    <w:rsid w:val="0088720B"/>
    <w:rsid w:val="00891A2D"/>
    <w:rsid w:val="00895620"/>
    <w:rsid w:val="008A003C"/>
    <w:rsid w:val="008A4265"/>
    <w:rsid w:val="008A543A"/>
    <w:rsid w:val="008B1764"/>
    <w:rsid w:val="008B5306"/>
    <w:rsid w:val="008B54E8"/>
    <w:rsid w:val="008B678E"/>
    <w:rsid w:val="008C2561"/>
    <w:rsid w:val="008C2E2A"/>
    <w:rsid w:val="008C2EEE"/>
    <w:rsid w:val="008C3057"/>
    <w:rsid w:val="008D0C06"/>
    <w:rsid w:val="008D2E4D"/>
    <w:rsid w:val="008D311D"/>
    <w:rsid w:val="008E58F3"/>
    <w:rsid w:val="008F3533"/>
    <w:rsid w:val="008F396F"/>
    <w:rsid w:val="008F3DCD"/>
    <w:rsid w:val="00900C1C"/>
    <w:rsid w:val="0090271F"/>
    <w:rsid w:val="00902DB9"/>
    <w:rsid w:val="0090466A"/>
    <w:rsid w:val="00905E5A"/>
    <w:rsid w:val="0090765B"/>
    <w:rsid w:val="0091501B"/>
    <w:rsid w:val="00916BBD"/>
    <w:rsid w:val="0091759E"/>
    <w:rsid w:val="00923655"/>
    <w:rsid w:val="009240C9"/>
    <w:rsid w:val="009248C6"/>
    <w:rsid w:val="00924C8A"/>
    <w:rsid w:val="00926C48"/>
    <w:rsid w:val="00927943"/>
    <w:rsid w:val="009339CB"/>
    <w:rsid w:val="00936071"/>
    <w:rsid w:val="009376CD"/>
    <w:rsid w:val="00940212"/>
    <w:rsid w:val="009403F6"/>
    <w:rsid w:val="00942779"/>
    <w:rsid w:val="00942EC2"/>
    <w:rsid w:val="00950E90"/>
    <w:rsid w:val="00957DD1"/>
    <w:rsid w:val="00961B32"/>
    <w:rsid w:val="00962509"/>
    <w:rsid w:val="0096402B"/>
    <w:rsid w:val="009646A3"/>
    <w:rsid w:val="00970DB3"/>
    <w:rsid w:val="00974BB0"/>
    <w:rsid w:val="00975BCD"/>
    <w:rsid w:val="00976BC2"/>
    <w:rsid w:val="009818A2"/>
    <w:rsid w:val="0098784F"/>
    <w:rsid w:val="00992302"/>
    <w:rsid w:val="009928A9"/>
    <w:rsid w:val="00997F25"/>
    <w:rsid w:val="009A0AF3"/>
    <w:rsid w:val="009A3B44"/>
    <w:rsid w:val="009B07CD"/>
    <w:rsid w:val="009B7116"/>
    <w:rsid w:val="009C02F5"/>
    <w:rsid w:val="009C19E9"/>
    <w:rsid w:val="009D1B61"/>
    <w:rsid w:val="009D31CB"/>
    <w:rsid w:val="009D572C"/>
    <w:rsid w:val="009D74A6"/>
    <w:rsid w:val="009E088F"/>
    <w:rsid w:val="009E0E87"/>
    <w:rsid w:val="009E1937"/>
    <w:rsid w:val="009E7ABF"/>
    <w:rsid w:val="009F66B5"/>
    <w:rsid w:val="00A07A3D"/>
    <w:rsid w:val="00A10F02"/>
    <w:rsid w:val="00A11C1B"/>
    <w:rsid w:val="00A159B1"/>
    <w:rsid w:val="00A17176"/>
    <w:rsid w:val="00A204CA"/>
    <w:rsid w:val="00A209D6"/>
    <w:rsid w:val="00A22738"/>
    <w:rsid w:val="00A231AF"/>
    <w:rsid w:val="00A238CD"/>
    <w:rsid w:val="00A30836"/>
    <w:rsid w:val="00A351EB"/>
    <w:rsid w:val="00A36F5F"/>
    <w:rsid w:val="00A430EC"/>
    <w:rsid w:val="00A53724"/>
    <w:rsid w:val="00A53AA7"/>
    <w:rsid w:val="00A54B2B"/>
    <w:rsid w:val="00A55951"/>
    <w:rsid w:val="00A66530"/>
    <w:rsid w:val="00A703B6"/>
    <w:rsid w:val="00A77297"/>
    <w:rsid w:val="00A82346"/>
    <w:rsid w:val="00A85041"/>
    <w:rsid w:val="00A85A48"/>
    <w:rsid w:val="00A90AFC"/>
    <w:rsid w:val="00A9671C"/>
    <w:rsid w:val="00AA1553"/>
    <w:rsid w:val="00AA1DF2"/>
    <w:rsid w:val="00AC17FB"/>
    <w:rsid w:val="00AC1F42"/>
    <w:rsid w:val="00AC3D23"/>
    <w:rsid w:val="00AD1204"/>
    <w:rsid w:val="00AD45D3"/>
    <w:rsid w:val="00AD5F90"/>
    <w:rsid w:val="00AD6311"/>
    <w:rsid w:val="00AD7E7C"/>
    <w:rsid w:val="00AE01DA"/>
    <w:rsid w:val="00AE52CD"/>
    <w:rsid w:val="00AF4459"/>
    <w:rsid w:val="00B0396A"/>
    <w:rsid w:val="00B04736"/>
    <w:rsid w:val="00B04872"/>
    <w:rsid w:val="00B05380"/>
    <w:rsid w:val="00B05962"/>
    <w:rsid w:val="00B11487"/>
    <w:rsid w:val="00B15449"/>
    <w:rsid w:val="00B16C2F"/>
    <w:rsid w:val="00B2045F"/>
    <w:rsid w:val="00B20F30"/>
    <w:rsid w:val="00B23218"/>
    <w:rsid w:val="00B26276"/>
    <w:rsid w:val="00B262B8"/>
    <w:rsid w:val="00B27303"/>
    <w:rsid w:val="00B31A12"/>
    <w:rsid w:val="00B328E5"/>
    <w:rsid w:val="00B47FD1"/>
    <w:rsid w:val="00B516BB"/>
    <w:rsid w:val="00B65149"/>
    <w:rsid w:val="00B669E9"/>
    <w:rsid w:val="00B67C7B"/>
    <w:rsid w:val="00B7538C"/>
    <w:rsid w:val="00B813AB"/>
    <w:rsid w:val="00B84DB2"/>
    <w:rsid w:val="00B850BD"/>
    <w:rsid w:val="00B946DC"/>
    <w:rsid w:val="00BA1D8A"/>
    <w:rsid w:val="00BB46BD"/>
    <w:rsid w:val="00BB55D9"/>
    <w:rsid w:val="00BB7292"/>
    <w:rsid w:val="00BC3555"/>
    <w:rsid w:val="00BC6A3D"/>
    <w:rsid w:val="00BD3DC9"/>
    <w:rsid w:val="00BE72DB"/>
    <w:rsid w:val="00BF08C7"/>
    <w:rsid w:val="00BF108C"/>
    <w:rsid w:val="00BF7418"/>
    <w:rsid w:val="00C00DF2"/>
    <w:rsid w:val="00C042E5"/>
    <w:rsid w:val="00C108B9"/>
    <w:rsid w:val="00C12B51"/>
    <w:rsid w:val="00C22FC7"/>
    <w:rsid w:val="00C24650"/>
    <w:rsid w:val="00C25465"/>
    <w:rsid w:val="00C26B7C"/>
    <w:rsid w:val="00C30DE5"/>
    <w:rsid w:val="00C31806"/>
    <w:rsid w:val="00C33079"/>
    <w:rsid w:val="00C408D6"/>
    <w:rsid w:val="00C41F8A"/>
    <w:rsid w:val="00C55A12"/>
    <w:rsid w:val="00C63F44"/>
    <w:rsid w:val="00C6553E"/>
    <w:rsid w:val="00C655CD"/>
    <w:rsid w:val="00C80AEC"/>
    <w:rsid w:val="00C83A13"/>
    <w:rsid w:val="00C86F10"/>
    <w:rsid w:val="00C9068C"/>
    <w:rsid w:val="00C92967"/>
    <w:rsid w:val="00C94E6A"/>
    <w:rsid w:val="00CA031C"/>
    <w:rsid w:val="00CA3D0C"/>
    <w:rsid w:val="00CA4B38"/>
    <w:rsid w:val="00CA654B"/>
    <w:rsid w:val="00CA6921"/>
    <w:rsid w:val="00CB1380"/>
    <w:rsid w:val="00CB2399"/>
    <w:rsid w:val="00CB72B8"/>
    <w:rsid w:val="00CC2048"/>
    <w:rsid w:val="00CC6BA1"/>
    <w:rsid w:val="00CD0BA8"/>
    <w:rsid w:val="00CD2C84"/>
    <w:rsid w:val="00CD4C7B"/>
    <w:rsid w:val="00CD4FEA"/>
    <w:rsid w:val="00CD58FE"/>
    <w:rsid w:val="00CF0935"/>
    <w:rsid w:val="00CF19A3"/>
    <w:rsid w:val="00D0535B"/>
    <w:rsid w:val="00D10049"/>
    <w:rsid w:val="00D31B33"/>
    <w:rsid w:val="00D33BE3"/>
    <w:rsid w:val="00D37725"/>
    <w:rsid w:val="00D3792D"/>
    <w:rsid w:val="00D45A11"/>
    <w:rsid w:val="00D54820"/>
    <w:rsid w:val="00D55E47"/>
    <w:rsid w:val="00D62E19"/>
    <w:rsid w:val="00D62E21"/>
    <w:rsid w:val="00D66D34"/>
    <w:rsid w:val="00D67CD1"/>
    <w:rsid w:val="00D7230B"/>
    <w:rsid w:val="00D738D6"/>
    <w:rsid w:val="00D80795"/>
    <w:rsid w:val="00D81A04"/>
    <w:rsid w:val="00D840C2"/>
    <w:rsid w:val="00D854BE"/>
    <w:rsid w:val="00D86759"/>
    <w:rsid w:val="00D87E00"/>
    <w:rsid w:val="00D9134D"/>
    <w:rsid w:val="00D96D11"/>
    <w:rsid w:val="00DA7A03"/>
    <w:rsid w:val="00DB0DB8"/>
    <w:rsid w:val="00DB1818"/>
    <w:rsid w:val="00DC309B"/>
    <w:rsid w:val="00DC4020"/>
    <w:rsid w:val="00DC4DA2"/>
    <w:rsid w:val="00DC5261"/>
    <w:rsid w:val="00DC7391"/>
    <w:rsid w:val="00DD256F"/>
    <w:rsid w:val="00DD72A7"/>
    <w:rsid w:val="00DE25D2"/>
    <w:rsid w:val="00DF3E38"/>
    <w:rsid w:val="00DF7C20"/>
    <w:rsid w:val="00E038FB"/>
    <w:rsid w:val="00E05CC8"/>
    <w:rsid w:val="00E15FAB"/>
    <w:rsid w:val="00E26E55"/>
    <w:rsid w:val="00E34F38"/>
    <w:rsid w:val="00E351D6"/>
    <w:rsid w:val="00E41714"/>
    <w:rsid w:val="00E42991"/>
    <w:rsid w:val="00E42B92"/>
    <w:rsid w:val="00E43757"/>
    <w:rsid w:val="00E46C08"/>
    <w:rsid w:val="00E471CF"/>
    <w:rsid w:val="00E62835"/>
    <w:rsid w:val="00E628B5"/>
    <w:rsid w:val="00E6480E"/>
    <w:rsid w:val="00E66FF0"/>
    <w:rsid w:val="00E705CA"/>
    <w:rsid w:val="00E77645"/>
    <w:rsid w:val="00E80248"/>
    <w:rsid w:val="00E82E60"/>
    <w:rsid w:val="00E83697"/>
    <w:rsid w:val="00E859B6"/>
    <w:rsid w:val="00E87918"/>
    <w:rsid w:val="00E9476A"/>
    <w:rsid w:val="00EA0190"/>
    <w:rsid w:val="00EA27F7"/>
    <w:rsid w:val="00EA66C9"/>
    <w:rsid w:val="00EB5099"/>
    <w:rsid w:val="00EB5D32"/>
    <w:rsid w:val="00EC14E2"/>
    <w:rsid w:val="00EC4A25"/>
    <w:rsid w:val="00EE3064"/>
    <w:rsid w:val="00EE32E0"/>
    <w:rsid w:val="00EF48DE"/>
    <w:rsid w:val="00EF5692"/>
    <w:rsid w:val="00EF612C"/>
    <w:rsid w:val="00F025A2"/>
    <w:rsid w:val="00F036E9"/>
    <w:rsid w:val="00F07388"/>
    <w:rsid w:val="00F2026E"/>
    <w:rsid w:val="00F2210A"/>
    <w:rsid w:val="00F2659F"/>
    <w:rsid w:val="00F266CA"/>
    <w:rsid w:val="00F2796A"/>
    <w:rsid w:val="00F31372"/>
    <w:rsid w:val="00F37743"/>
    <w:rsid w:val="00F40B5D"/>
    <w:rsid w:val="00F410D2"/>
    <w:rsid w:val="00F42493"/>
    <w:rsid w:val="00F44E96"/>
    <w:rsid w:val="00F53F7C"/>
    <w:rsid w:val="00F54A3D"/>
    <w:rsid w:val="00F54CB0"/>
    <w:rsid w:val="00F56BC2"/>
    <w:rsid w:val="00F579CD"/>
    <w:rsid w:val="00F60B66"/>
    <w:rsid w:val="00F61B16"/>
    <w:rsid w:val="00F62BF8"/>
    <w:rsid w:val="00F653B8"/>
    <w:rsid w:val="00F702BB"/>
    <w:rsid w:val="00F71B89"/>
    <w:rsid w:val="00F7353C"/>
    <w:rsid w:val="00F76F8F"/>
    <w:rsid w:val="00F8326C"/>
    <w:rsid w:val="00F87048"/>
    <w:rsid w:val="00F87257"/>
    <w:rsid w:val="00F87698"/>
    <w:rsid w:val="00F90FF6"/>
    <w:rsid w:val="00F93634"/>
    <w:rsid w:val="00F941DF"/>
    <w:rsid w:val="00F94BE1"/>
    <w:rsid w:val="00FA1266"/>
    <w:rsid w:val="00FA42E4"/>
    <w:rsid w:val="00FA497B"/>
    <w:rsid w:val="00FA5F2B"/>
    <w:rsid w:val="00FB36FA"/>
    <w:rsid w:val="00FB7C7C"/>
    <w:rsid w:val="00FC1192"/>
    <w:rsid w:val="00FC423A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77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TALChar">
    <w:name w:val="TAL Char"/>
    <w:link w:val="TAL"/>
    <w:qFormat/>
    <w:rsid w:val="004A07F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4A07F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A07F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4A07FB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4A07FB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B32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28E5"/>
    <w:rPr>
      <w:lang w:eastAsia="en-US"/>
    </w:rPr>
  </w:style>
  <w:style w:type="character" w:customStyle="1" w:styleId="NOZchn">
    <w:name w:val="NO Zchn"/>
    <w:link w:val="NO"/>
    <w:qFormat/>
    <w:rsid w:val="00B328E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706F"/>
    <w:rPr>
      <w:color w:val="FF0000"/>
      <w:lang w:eastAsia="en-US"/>
    </w:rPr>
  </w:style>
  <w:style w:type="character" w:styleId="FollowedHyperlink">
    <w:name w:val="FollowedHyperlink"/>
    <w:basedOn w:val="DefaultParagraphFont"/>
    <w:rsid w:val="005B38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4587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DCM</cp:lastModifiedBy>
  <cp:revision>17</cp:revision>
  <dcterms:created xsi:type="dcterms:W3CDTF">2025-03-17T13:58:00Z</dcterms:created>
  <dcterms:modified xsi:type="dcterms:W3CDTF">2025-03-28T11:03:00Z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